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5D26" w:rsidRPr="00FF5D26" w:rsidRDefault="00E51BDD" w:rsidP="00E51BDD">
      <w:pPr>
        <w:widowControl/>
        <w:spacing w:before="100" w:beforeAutospacing="1" w:after="100" w:afterAutospacing="1" w:line="480" w:lineRule="auto"/>
        <w:ind w:left="1800" w:hangingChars="500" w:hanging="1800"/>
        <w:jc w:val="center"/>
        <w:outlineLvl w:val="1"/>
        <w:rPr>
          <w:rFonts w:ascii="微软雅黑" w:eastAsia="微软雅黑" w:hAnsi="微软雅黑" w:cs="Arial"/>
          <w:b/>
          <w:bCs/>
          <w:color w:val="666666"/>
          <w:kern w:val="0"/>
          <w:sz w:val="36"/>
          <w:szCs w:val="36"/>
        </w:rPr>
      </w:pPr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中国建设银行</w:t>
      </w:r>
      <w:r w:rsidR="003C746E" w:rsidRPr="003C746E">
        <w:rPr>
          <w:rFonts w:hint="eastAsia"/>
        </w:rPr>
        <w:t xml:space="preserve"> </w:t>
      </w:r>
      <w:r w:rsidR="00777CD1" w:rsidRPr="00777CD1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“乾元-赢来赢往” 2019年第7期（沪深300指数双层区间累计结构）</w:t>
      </w:r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封闭式净值型人民币理财产品</w:t>
      </w:r>
      <w:r w:rsidR="00FF5D26" w:rsidRPr="00FF5D26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净值公告</w:t>
      </w:r>
    </w:p>
    <w:p w:rsidR="00FF5D26" w:rsidRPr="00FF5D26" w:rsidRDefault="00FF5D26" w:rsidP="00FF5D26">
      <w:pPr>
        <w:widowControl/>
        <w:spacing w:before="100" w:beforeAutospacing="1" w:after="100" w:afterAutospacing="1" w:line="460" w:lineRule="atLeast"/>
        <w:jc w:val="lef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FF5D26">
        <w:rPr>
          <w:rFonts w:ascii="宋体" w:eastAsia="宋体" w:hAnsi="宋体" w:cs="Arial" w:hint="eastAsia"/>
          <w:color w:val="000000"/>
          <w:kern w:val="0"/>
          <w:szCs w:val="21"/>
        </w:rPr>
        <w:t>尊敬的客户：</w:t>
      </w:r>
    </w:p>
    <w:p w:rsidR="00FF5D26" w:rsidRPr="00FF5D26" w:rsidRDefault="00E51BDD" w:rsidP="00FF5D26">
      <w:pPr>
        <w:widowControl/>
        <w:spacing w:before="100" w:beforeAutospacing="1" w:after="100" w:afterAutospacing="1" w:line="460" w:lineRule="atLeast"/>
        <w:ind w:firstLine="420"/>
        <w:jc w:val="left"/>
        <w:rPr>
          <w:rFonts w:ascii="宋体" w:eastAsia="宋体" w:hAnsi="宋体" w:cs="Arial"/>
          <w:color w:val="000000"/>
          <w:kern w:val="0"/>
          <w:szCs w:val="21"/>
        </w:rPr>
      </w:pPr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中国建设银行</w:t>
      </w:r>
      <w:r w:rsidR="00777CD1" w:rsidRPr="00777CD1">
        <w:rPr>
          <w:rFonts w:ascii="宋体" w:eastAsia="宋体" w:hAnsi="宋体" w:cs="Arial" w:hint="eastAsia"/>
          <w:color w:val="000000"/>
          <w:kern w:val="0"/>
          <w:szCs w:val="21"/>
        </w:rPr>
        <w:t>“乾元-赢来赢往” 2019年第7期（沪深300指数双层区间累计结构）</w:t>
      </w:r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封闭式净值型人民币理财产品</w:t>
      </w:r>
      <w:r w:rsidR="00FF5D26" w:rsidRPr="00FF5D26">
        <w:rPr>
          <w:rFonts w:ascii="宋体" w:eastAsia="宋体" w:hAnsi="宋体" w:cs="Arial" w:hint="eastAsia"/>
          <w:color w:val="000000"/>
          <w:kern w:val="0"/>
          <w:szCs w:val="21"/>
        </w:rPr>
        <w:t>净值公布如下：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10"/>
        <w:gridCol w:w="2129"/>
        <w:gridCol w:w="1416"/>
        <w:gridCol w:w="1467"/>
      </w:tblGrid>
      <w:tr w:rsidR="00FF5D26" w:rsidRPr="00FF5D26" w:rsidTr="00F907A1">
        <w:trPr>
          <w:trHeight w:val="288"/>
        </w:trPr>
        <w:tc>
          <w:tcPr>
            <w:tcW w:w="20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FF5D26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产品名称</w:t>
            </w:r>
          </w:p>
        </w:tc>
        <w:tc>
          <w:tcPr>
            <w:tcW w:w="124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FF5D26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产品代码</w:t>
            </w:r>
          </w:p>
        </w:tc>
        <w:tc>
          <w:tcPr>
            <w:tcW w:w="83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8B3DBD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Arial" w:hint="eastAsia"/>
                <w:color w:val="000000" w:themeColor="text1"/>
                <w:kern w:val="0"/>
                <w:sz w:val="18"/>
                <w:szCs w:val="18"/>
              </w:rPr>
              <w:t>日期</w:t>
            </w:r>
          </w:p>
        </w:tc>
        <w:tc>
          <w:tcPr>
            <w:tcW w:w="86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8B3DBD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Arial" w:hint="eastAsia"/>
                <w:color w:val="000000" w:themeColor="text1"/>
                <w:kern w:val="0"/>
                <w:sz w:val="18"/>
                <w:szCs w:val="18"/>
              </w:rPr>
              <w:t>单位净值</w:t>
            </w:r>
          </w:p>
        </w:tc>
      </w:tr>
      <w:tr w:rsidR="00FF5D26" w:rsidRPr="00FF5D26" w:rsidTr="00F907A1">
        <w:trPr>
          <w:trHeight w:val="684"/>
        </w:trPr>
        <w:tc>
          <w:tcPr>
            <w:tcW w:w="20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1F7C34" w:rsidP="00D9617C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中国建设银行</w:t>
            </w:r>
            <w:r w:rsidR="00777CD1" w:rsidRPr="00777CD1">
              <w:rPr>
                <w:rFonts w:ascii="宋体" w:eastAsia="宋体" w:hAnsi="宋体" w:cs="Times New Roman" w:hint="eastAsia"/>
                <w:sz w:val="18"/>
                <w:szCs w:val="18"/>
              </w:rPr>
              <w:t>“乾元-赢来赢往” 2019年第7期（沪深300指数双层区间累计结构）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封闭式净值型人民币理财产品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1F7C34" w:rsidRDefault="00777CD1" w:rsidP="00D9617C">
            <w:pPr>
              <w:pStyle w:val="Default"/>
              <w:jc w:val="center"/>
            </w:pPr>
            <w:r w:rsidRPr="00777CD1">
              <w:rPr>
                <w:sz w:val="18"/>
                <w:szCs w:val="18"/>
              </w:rPr>
              <w:t>ZJ072019706007D01</w:t>
            </w:r>
          </w:p>
        </w:tc>
        <w:tc>
          <w:tcPr>
            <w:tcW w:w="8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FF5D26" w:rsidP="005D695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201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 w:rsidR="004E135B">
              <w:rPr>
                <w:rFonts w:ascii="宋体" w:eastAsia="宋体" w:hAnsi="宋体" w:cs="Times New Roman" w:hint="eastAsia"/>
                <w:sz w:val="18"/>
                <w:szCs w:val="18"/>
              </w:rPr>
              <w:t>1</w:t>
            </w:r>
            <w:r w:rsidR="00CD19CC">
              <w:rPr>
                <w:rFonts w:ascii="宋体" w:eastAsia="宋体" w:hAnsi="宋体" w:cs="Times New Roman" w:hint="eastAsia"/>
                <w:sz w:val="18"/>
                <w:szCs w:val="18"/>
              </w:rPr>
              <w:t>1-0</w:t>
            </w:r>
            <w:r w:rsidR="005D6956">
              <w:rPr>
                <w:rFonts w:ascii="宋体" w:eastAsia="宋体" w:hAnsi="宋体" w:cs="Times New Roman" w:hint="eastAsia"/>
                <w:sz w:val="18"/>
                <w:szCs w:val="18"/>
              </w:rPr>
              <w:t>8</w:t>
            </w:r>
          </w:p>
        </w:tc>
        <w:tc>
          <w:tcPr>
            <w:tcW w:w="8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5D6956" w:rsidP="00D469B8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Times New Roman"/>
                <w:sz w:val="18"/>
                <w:szCs w:val="18"/>
              </w:rPr>
              <w:t>1.00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7586</w:t>
            </w:r>
          </w:p>
        </w:tc>
      </w:tr>
    </w:tbl>
    <w:p w:rsidR="00FF5D26" w:rsidRPr="00FF5D26" w:rsidRDefault="00FF5D26" w:rsidP="00FF5D26">
      <w:pPr>
        <w:widowControl/>
        <w:spacing w:before="100" w:beforeAutospacing="1" w:after="100" w:afterAutospacing="1" w:line="460" w:lineRule="atLeast"/>
        <w:ind w:firstLine="420"/>
        <w:jc w:val="righ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FF5D26">
        <w:rPr>
          <w:rFonts w:ascii="宋体" w:eastAsia="宋体" w:hAnsi="宋体" w:cs="Arial" w:hint="eastAsia"/>
          <w:color w:val="000000"/>
          <w:kern w:val="0"/>
          <w:szCs w:val="21"/>
        </w:rPr>
        <w:t>中国建设银行</w:t>
      </w:r>
      <w:bookmarkStart w:id="0" w:name="_GoBack"/>
      <w:bookmarkEnd w:id="0"/>
    </w:p>
    <w:p w:rsidR="00FF5D26" w:rsidRPr="00651D43" w:rsidRDefault="00FF5D26" w:rsidP="00FF5D26">
      <w:pPr>
        <w:widowControl/>
        <w:spacing w:before="100" w:beforeAutospacing="1" w:after="100" w:afterAutospacing="1" w:line="460" w:lineRule="atLeast"/>
        <w:ind w:firstLine="420"/>
        <w:jc w:val="right"/>
        <w:rPr>
          <w:rFonts w:ascii="微软雅黑" w:eastAsia="微软雅黑" w:hAnsi="微软雅黑" w:cs="Arial"/>
          <w:color w:val="000000" w:themeColor="text1"/>
          <w:kern w:val="0"/>
          <w:szCs w:val="21"/>
        </w:rPr>
      </w:pP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201</w:t>
      </w:r>
      <w:r w:rsidR="002827A6">
        <w:rPr>
          <w:rFonts w:ascii="宋体" w:eastAsia="宋体" w:hAnsi="宋体" w:cs="Arial" w:hint="eastAsia"/>
          <w:color w:val="000000" w:themeColor="text1"/>
          <w:kern w:val="0"/>
          <w:szCs w:val="21"/>
        </w:rPr>
        <w:t>9</w:t>
      </w: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年</w:t>
      </w:r>
      <w:r w:rsidR="004E135B">
        <w:rPr>
          <w:rFonts w:ascii="宋体" w:eastAsia="宋体" w:hAnsi="宋体" w:cs="Arial" w:hint="eastAsia"/>
          <w:color w:val="000000" w:themeColor="text1"/>
          <w:kern w:val="0"/>
          <w:szCs w:val="21"/>
        </w:rPr>
        <w:t>1</w:t>
      </w:r>
      <w:r w:rsidR="00CD19CC">
        <w:rPr>
          <w:rFonts w:ascii="宋体" w:eastAsia="宋体" w:hAnsi="宋体" w:cs="Arial" w:hint="eastAsia"/>
          <w:color w:val="000000" w:themeColor="text1"/>
          <w:kern w:val="0"/>
          <w:szCs w:val="21"/>
        </w:rPr>
        <w:t>1</w:t>
      </w: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月</w:t>
      </w:r>
      <w:r w:rsidR="005D6956">
        <w:rPr>
          <w:rFonts w:ascii="宋体" w:eastAsia="宋体" w:hAnsi="宋体" w:cs="Arial" w:hint="eastAsia"/>
          <w:color w:val="000000" w:themeColor="text1"/>
          <w:kern w:val="0"/>
          <w:szCs w:val="21"/>
        </w:rPr>
        <w:t>11</w:t>
      </w: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日</w:t>
      </w:r>
    </w:p>
    <w:p w:rsidR="00605DD0" w:rsidRDefault="00605DD0"/>
    <w:sectPr w:rsidR="00605D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540A" w:rsidRDefault="002D540A" w:rsidP="00AD6D45">
      <w:r>
        <w:separator/>
      </w:r>
    </w:p>
  </w:endnote>
  <w:endnote w:type="continuationSeparator" w:id="0">
    <w:p w:rsidR="002D540A" w:rsidRDefault="002D540A" w:rsidP="00AD6D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540A" w:rsidRDefault="002D540A" w:rsidP="00AD6D45">
      <w:r>
        <w:separator/>
      </w:r>
    </w:p>
  </w:footnote>
  <w:footnote w:type="continuationSeparator" w:id="0">
    <w:p w:rsidR="002D540A" w:rsidRDefault="002D540A" w:rsidP="00AD6D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D26"/>
    <w:rsid w:val="00010FBF"/>
    <w:rsid w:val="0002471E"/>
    <w:rsid w:val="0005597D"/>
    <w:rsid w:val="00056FB5"/>
    <w:rsid w:val="00086548"/>
    <w:rsid w:val="000963DD"/>
    <w:rsid w:val="000B02A4"/>
    <w:rsid w:val="000B4C8E"/>
    <w:rsid w:val="000B741C"/>
    <w:rsid w:val="001043E9"/>
    <w:rsid w:val="001424F6"/>
    <w:rsid w:val="00173B1B"/>
    <w:rsid w:val="001C448C"/>
    <w:rsid w:val="001C64A8"/>
    <w:rsid w:val="001D3EA2"/>
    <w:rsid w:val="001D7AB5"/>
    <w:rsid w:val="001E33F0"/>
    <w:rsid w:val="001F7C34"/>
    <w:rsid w:val="00237CA0"/>
    <w:rsid w:val="002827A6"/>
    <w:rsid w:val="002A5A81"/>
    <w:rsid w:val="002C0295"/>
    <w:rsid w:val="002C3467"/>
    <w:rsid w:val="002D14C2"/>
    <w:rsid w:val="002D540A"/>
    <w:rsid w:val="002E7C05"/>
    <w:rsid w:val="00303B0B"/>
    <w:rsid w:val="003332D8"/>
    <w:rsid w:val="00345830"/>
    <w:rsid w:val="00362317"/>
    <w:rsid w:val="00367E31"/>
    <w:rsid w:val="003A337C"/>
    <w:rsid w:val="003A46A0"/>
    <w:rsid w:val="003B2A54"/>
    <w:rsid w:val="003B770B"/>
    <w:rsid w:val="003C746E"/>
    <w:rsid w:val="003C7DD8"/>
    <w:rsid w:val="003D6256"/>
    <w:rsid w:val="00411A20"/>
    <w:rsid w:val="00422833"/>
    <w:rsid w:val="004244A2"/>
    <w:rsid w:val="00461B31"/>
    <w:rsid w:val="00470474"/>
    <w:rsid w:val="004A46DB"/>
    <w:rsid w:val="004E0348"/>
    <w:rsid w:val="004E135B"/>
    <w:rsid w:val="0050260F"/>
    <w:rsid w:val="005358C8"/>
    <w:rsid w:val="0057752F"/>
    <w:rsid w:val="005D6956"/>
    <w:rsid w:val="005E6822"/>
    <w:rsid w:val="00605DD0"/>
    <w:rsid w:val="00651D43"/>
    <w:rsid w:val="006B5549"/>
    <w:rsid w:val="006D0E1B"/>
    <w:rsid w:val="006D3602"/>
    <w:rsid w:val="00731F14"/>
    <w:rsid w:val="00743A3F"/>
    <w:rsid w:val="00777CD1"/>
    <w:rsid w:val="00783F33"/>
    <w:rsid w:val="0079133C"/>
    <w:rsid w:val="007E2CC8"/>
    <w:rsid w:val="008A2042"/>
    <w:rsid w:val="008B3DBD"/>
    <w:rsid w:val="008B62BA"/>
    <w:rsid w:val="008F1826"/>
    <w:rsid w:val="008F3592"/>
    <w:rsid w:val="008F60E0"/>
    <w:rsid w:val="00941D07"/>
    <w:rsid w:val="0095712A"/>
    <w:rsid w:val="009754FB"/>
    <w:rsid w:val="00980CAC"/>
    <w:rsid w:val="009B3814"/>
    <w:rsid w:val="009C3D43"/>
    <w:rsid w:val="009C7EB8"/>
    <w:rsid w:val="009E63A2"/>
    <w:rsid w:val="00A83A5B"/>
    <w:rsid w:val="00AD6D45"/>
    <w:rsid w:val="00B14B97"/>
    <w:rsid w:val="00B62A9D"/>
    <w:rsid w:val="00BA03F3"/>
    <w:rsid w:val="00BA45ED"/>
    <w:rsid w:val="00BD5338"/>
    <w:rsid w:val="00C31620"/>
    <w:rsid w:val="00CD19CC"/>
    <w:rsid w:val="00CD2256"/>
    <w:rsid w:val="00D00C8E"/>
    <w:rsid w:val="00D469B8"/>
    <w:rsid w:val="00D52711"/>
    <w:rsid w:val="00D9617C"/>
    <w:rsid w:val="00DA0D82"/>
    <w:rsid w:val="00DA4400"/>
    <w:rsid w:val="00DC2D12"/>
    <w:rsid w:val="00DD02D6"/>
    <w:rsid w:val="00DD46EA"/>
    <w:rsid w:val="00DD51DC"/>
    <w:rsid w:val="00DE61DA"/>
    <w:rsid w:val="00DF1DF1"/>
    <w:rsid w:val="00E11997"/>
    <w:rsid w:val="00E20EE9"/>
    <w:rsid w:val="00E41DDA"/>
    <w:rsid w:val="00E51BDD"/>
    <w:rsid w:val="00E564A2"/>
    <w:rsid w:val="00E84AA2"/>
    <w:rsid w:val="00E95BB7"/>
    <w:rsid w:val="00F3036E"/>
    <w:rsid w:val="00F66556"/>
    <w:rsid w:val="00F865B3"/>
    <w:rsid w:val="00F907A1"/>
    <w:rsid w:val="00F962C5"/>
    <w:rsid w:val="00F96E68"/>
    <w:rsid w:val="00FF5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D6D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D6D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D6D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D6D45"/>
    <w:rPr>
      <w:sz w:val="18"/>
      <w:szCs w:val="18"/>
    </w:rPr>
  </w:style>
  <w:style w:type="paragraph" w:customStyle="1" w:styleId="Default">
    <w:name w:val="Default"/>
    <w:rsid w:val="001F7C34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D6D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D6D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D6D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D6D45"/>
    <w:rPr>
      <w:sz w:val="18"/>
      <w:szCs w:val="18"/>
    </w:rPr>
  </w:style>
  <w:style w:type="paragraph" w:customStyle="1" w:styleId="Default">
    <w:name w:val="Default"/>
    <w:rsid w:val="001F7C34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802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705946">
          <w:marLeft w:val="0"/>
          <w:marRight w:val="0"/>
          <w:marTop w:val="60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24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30" w:color="EEEEEE"/>
              </w:divBdr>
              <w:divsChild>
                <w:div w:id="1263495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77948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</Pages>
  <Words>39</Words>
  <Characters>223</Characters>
  <Application>Microsoft Office Word</Application>
  <DocSecurity>0</DocSecurity>
  <Lines>1</Lines>
  <Paragraphs>1</Paragraphs>
  <ScaleCrop>false</ScaleCrop>
  <Company>Microsoft</Company>
  <LinksUpToDate>false</LinksUpToDate>
  <CharactersWithSpaces>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刘佳</dc:creator>
  <cp:lastModifiedBy>胡诗超</cp:lastModifiedBy>
  <cp:revision>43</cp:revision>
  <dcterms:created xsi:type="dcterms:W3CDTF">2019-04-02T02:09:00Z</dcterms:created>
  <dcterms:modified xsi:type="dcterms:W3CDTF">2019-11-11T01:48:00Z</dcterms:modified>
</cp:coreProperties>
</file>