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5D26" w:rsidRPr="00FF5D26" w:rsidRDefault="00E51BDD" w:rsidP="00E51BDD">
      <w:pPr>
        <w:widowControl/>
        <w:spacing w:before="100" w:beforeAutospacing="1" w:after="100" w:afterAutospacing="1" w:line="480" w:lineRule="auto"/>
        <w:ind w:left="1800" w:hangingChars="500" w:hanging="1800"/>
        <w:jc w:val="center"/>
        <w:outlineLvl w:val="1"/>
        <w:rPr>
          <w:rFonts w:ascii="微软雅黑" w:eastAsia="微软雅黑" w:hAnsi="微软雅黑" w:cs="Arial"/>
          <w:b/>
          <w:bCs/>
          <w:color w:val="666666"/>
          <w:kern w:val="0"/>
          <w:sz w:val="36"/>
          <w:szCs w:val="36"/>
        </w:rPr>
      </w:pPr>
      <w:r w:rsidRPr="00E51BDD">
        <w:rPr>
          <w:rFonts w:ascii="微软雅黑" w:eastAsia="微软雅黑" w:hAnsi="微软雅黑" w:cs="Arial" w:hint="eastAsia"/>
          <w:b/>
          <w:bCs/>
          <w:color w:val="666666"/>
          <w:kern w:val="0"/>
          <w:sz w:val="36"/>
          <w:szCs w:val="36"/>
        </w:rPr>
        <w:t>中国建设银行“乾元-赢来赢往”2019年第1期（黄金看涨鲨鱼</w:t>
      </w:r>
      <w:proofErr w:type="gramStart"/>
      <w:r w:rsidRPr="00E51BDD">
        <w:rPr>
          <w:rFonts w:ascii="微软雅黑" w:eastAsia="微软雅黑" w:hAnsi="微软雅黑" w:cs="Arial" w:hint="eastAsia"/>
          <w:b/>
          <w:bCs/>
          <w:color w:val="666666"/>
          <w:kern w:val="0"/>
          <w:sz w:val="36"/>
          <w:szCs w:val="36"/>
        </w:rPr>
        <w:t>鳍</w:t>
      </w:r>
      <w:proofErr w:type="gramEnd"/>
      <w:r w:rsidRPr="00E51BDD">
        <w:rPr>
          <w:rFonts w:ascii="微软雅黑" w:eastAsia="微软雅黑" w:hAnsi="微软雅黑" w:cs="Arial" w:hint="eastAsia"/>
          <w:b/>
          <w:bCs/>
          <w:color w:val="666666"/>
          <w:kern w:val="0"/>
          <w:sz w:val="36"/>
          <w:szCs w:val="36"/>
        </w:rPr>
        <w:t>结构）封闭式净值型人民币理财产品</w:t>
      </w:r>
      <w:r w:rsidR="00FF5D26" w:rsidRPr="00FF5D26">
        <w:rPr>
          <w:rFonts w:ascii="微软雅黑" w:eastAsia="微软雅黑" w:hAnsi="微软雅黑" w:cs="Arial" w:hint="eastAsia"/>
          <w:b/>
          <w:bCs/>
          <w:color w:val="666666"/>
          <w:kern w:val="0"/>
          <w:sz w:val="36"/>
          <w:szCs w:val="36"/>
        </w:rPr>
        <w:t>净值公告</w:t>
      </w:r>
    </w:p>
    <w:p w:rsidR="00FF5D26" w:rsidRPr="00FF5D26" w:rsidRDefault="00FF5D26" w:rsidP="00FF5D26">
      <w:pPr>
        <w:widowControl/>
        <w:spacing w:before="100" w:beforeAutospacing="1" w:after="100" w:afterAutospacing="1" w:line="460" w:lineRule="atLeast"/>
        <w:jc w:val="left"/>
        <w:rPr>
          <w:rFonts w:ascii="微软雅黑" w:eastAsia="微软雅黑" w:hAnsi="微软雅黑" w:cs="Arial"/>
          <w:color w:val="666666"/>
          <w:kern w:val="0"/>
          <w:szCs w:val="21"/>
        </w:rPr>
      </w:pPr>
      <w:r w:rsidRPr="00FF5D26">
        <w:rPr>
          <w:rFonts w:ascii="宋体" w:eastAsia="宋体" w:hAnsi="宋体" w:cs="Arial" w:hint="eastAsia"/>
          <w:color w:val="000000"/>
          <w:kern w:val="0"/>
          <w:szCs w:val="21"/>
        </w:rPr>
        <w:t>尊敬的客户：</w:t>
      </w:r>
    </w:p>
    <w:p w:rsidR="00FF5D26" w:rsidRPr="00FF5D26" w:rsidRDefault="00E51BDD" w:rsidP="00FF5D26">
      <w:pPr>
        <w:widowControl/>
        <w:spacing w:before="100" w:beforeAutospacing="1" w:after="100" w:afterAutospacing="1" w:line="460" w:lineRule="atLeast"/>
        <w:ind w:firstLine="420"/>
        <w:jc w:val="left"/>
        <w:rPr>
          <w:rFonts w:ascii="宋体" w:eastAsia="宋体" w:hAnsi="宋体" w:cs="Arial"/>
          <w:color w:val="000000"/>
          <w:kern w:val="0"/>
          <w:szCs w:val="21"/>
        </w:rPr>
      </w:pPr>
      <w:r w:rsidRPr="00E51BDD">
        <w:rPr>
          <w:rFonts w:ascii="宋体" w:eastAsia="宋体" w:hAnsi="宋体" w:cs="Arial" w:hint="eastAsia"/>
          <w:color w:val="000000"/>
          <w:kern w:val="0"/>
          <w:szCs w:val="21"/>
        </w:rPr>
        <w:t>中国建设银行“乾元-赢来赢往”2019年第1期（黄金看涨鲨鱼</w:t>
      </w:r>
      <w:proofErr w:type="gramStart"/>
      <w:r w:rsidRPr="00E51BDD">
        <w:rPr>
          <w:rFonts w:ascii="宋体" w:eastAsia="宋体" w:hAnsi="宋体" w:cs="Arial" w:hint="eastAsia"/>
          <w:color w:val="000000"/>
          <w:kern w:val="0"/>
          <w:szCs w:val="21"/>
        </w:rPr>
        <w:t>鳍</w:t>
      </w:r>
      <w:proofErr w:type="gramEnd"/>
      <w:r w:rsidRPr="00E51BDD">
        <w:rPr>
          <w:rFonts w:ascii="宋体" w:eastAsia="宋体" w:hAnsi="宋体" w:cs="Arial" w:hint="eastAsia"/>
          <w:color w:val="000000"/>
          <w:kern w:val="0"/>
          <w:szCs w:val="21"/>
        </w:rPr>
        <w:t>结构）封闭式净值型人民币理财产品</w:t>
      </w:r>
      <w:r w:rsidR="00FF5D26" w:rsidRPr="00FF5D26">
        <w:rPr>
          <w:rFonts w:ascii="宋体" w:eastAsia="宋体" w:hAnsi="宋体" w:cs="Arial" w:hint="eastAsia"/>
          <w:color w:val="000000"/>
          <w:kern w:val="0"/>
          <w:szCs w:val="21"/>
        </w:rPr>
        <w:t>净值公布如下：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10"/>
        <w:gridCol w:w="2129"/>
        <w:gridCol w:w="1416"/>
        <w:gridCol w:w="1467"/>
      </w:tblGrid>
      <w:tr w:rsidR="00FF5D26" w:rsidRPr="00FF5D26" w:rsidTr="00FF5D26">
        <w:trPr>
          <w:trHeight w:val="288"/>
        </w:trPr>
        <w:tc>
          <w:tcPr>
            <w:tcW w:w="205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5D26" w:rsidRPr="00FF5D26" w:rsidRDefault="00FF5D26" w:rsidP="00FF5D26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Arial" w:eastAsia="宋体" w:hAnsi="Arial" w:cs="Arial"/>
                <w:color w:val="666666"/>
                <w:kern w:val="0"/>
                <w:sz w:val="18"/>
                <w:szCs w:val="18"/>
              </w:rPr>
            </w:pPr>
            <w:r w:rsidRPr="00FF5D26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产品名称</w:t>
            </w:r>
          </w:p>
        </w:tc>
        <w:tc>
          <w:tcPr>
            <w:tcW w:w="124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5D26" w:rsidRPr="00FF5D26" w:rsidRDefault="00FF5D26" w:rsidP="00FF5D26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Arial" w:eastAsia="宋体" w:hAnsi="Arial" w:cs="Arial"/>
                <w:color w:val="666666"/>
                <w:kern w:val="0"/>
                <w:sz w:val="18"/>
                <w:szCs w:val="18"/>
              </w:rPr>
            </w:pPr>
            <w:r w:rsidRPr="00FF5D26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产品代码</w:t>
            </w:r>
          </w:p>
        </w:tc>
        <w:tc>
          <w:tcPr>
            <w:tcW w:w="83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5D26" w:rsidRPr="008B3DBD" w:rsidRDefault="00FF5D26" w:rsidP="00FF5D26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Arial" w:eastAsia="宋体" w:hAnsi="Arial" w:cs="Arial"/>
                <w:color w:val="000000" w:themeColor="text1"/>
                <w:kern w:val="0"/>
                <w:sz w:val="18"/>
                <w:szCs w:val="18"/>
              </w:rPr>
            </w:pPr>
            <w:r w:rsidRPr="008B3DBD">
              <w:rPr>
                <w:rFonts w:ascii="宋体" w:eastAsia="宋体" w:hAnsi="宋体" w:cs="Arial" w:hint="eastAsia"/>
                <w:color w:val="000000" w:themeColor="text1"/>
                <w:kern w:val="0"/>
                <w:sz w:val="18"/>
                <w:szCs w:val="18"/>
              </w:rPr>
              <w:t>日期</w:t>
            </w:r>
          </w:p>
        </w:tc>
        <w:tc>
          <w:tcPr>
            <w:tcW w:w="86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5D26" w:rsidRPr="008B3DBD" w:rsidRDefault="00FF5D26" w:rsidP="00FF5D26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Arial" w:eastAsia="宋体" w:hAnsi="Arial" w:cs="Arial"/>
                <w:color w:val="000000" w:themeColor="text1"/>
                <w:kern w:val="0"/>
                <w:sz w:val="18"/>
                <w:szCs w:val="18"/>
              </w:rPr>
            </w:pPr>
            <w:r w:rsidRPr="008B3DBD">
              <w:rPr>
                <w:rFonts w:ascii="宋体" w:eastAsia="宋体" w:hAnsi="宋体" w:cs="Arial" w:hint="eastAsia"/>
                <w:color w:val="000000" w:themeColor="text1"/>
                <w:kern w:val="0"/>
                <w:sz w:val="18"/>
                <w:szCs w:val="18"/>
              </w:rPr>
              <w:t>单位净值</w:t>
            </w:r>
          </w:p>
        </w:tc>
      </w:tr>
      <w:tr w:rsidR="00FF5D26" w:rsidRPr="00FF5D26" w:rsidTr="00FF5D26">
        <w:trPr>
          <w:trHeight w:val="684"/>
        </w:trPr>
        <w:tc>
          <w:tcPr>
            <w:tcW w:w="205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5D26" w:rsidRPr="00FF5D26" w:rsidRDefault="001F7C34" w:rsidP="00E51BDD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Arial" w:eastAsia="宋体" w:hAnsi="Arial" w:cs="Arial"/>
                <w:color w:val="666666"/>
                <w:kern w:val="0"/>
                <w:sz w:val="18"/>
                <w:szCs w:val="18"/>
              </w:rPr>
            </w:pPr>
            <w:r w:rsidRPr="001F7C34">
              <w:rPr>
                <w:rFonts w:ascii="宋体" w:eastAsia="宋体" w:hAnsi="宋体" w:cs="Times New Roman" w:hint="eastAsia"/>
                <w:sz w:val="18"/>
                <w:szCs w:val="18"/>
              </w:rPr>
              <w:t>中国建设银行“乾元-</w:t>
            </w:r>
            <w:r w:rsidR="00E51BDD">
              <w:rPr>
                <w:rFonts w:ascii="宋体" w:eastAsia="宋体" w:hAnsi="宋体" w:cs="Times New Roman" w:hint="eastAsia"/>
                <w:sz w:val="18"/>
                <w:szCs w:val="18"/>
              </w:rPr>
              <w:t>赢来赢往”</w:t>
            </w:r>
            <w:r w:rsidRPr="001F7C34">
              <w:rPr>
                <w:rFonts w:ascii="宋体" w:eastAsia="宋体" w:hAnsi="宋体" w:cs="Times New Roman" w:hint="eastAsia"/>
                <w:sz w:val="18"/>
                <w:szCs w:val="18"/>
              </w:rPr>
              <w:t>201</w:t>
            </w:r>
            <w:r w:rsidR="00E51BDD">
              <w:rPr>
                <w:rFonts w:ascii="宋体" w:eastAsia="宋体" w:hAnsi="宋体" w:cs="Times New Roman" w:hint="eastAsia"/>
                <w:sz w:val="18"/>
                <w:szCs w:val="18"/>
              </w:rPr>
              <w:t>9</w:t>
            </w:r>
            <w:r w:rsidRPr="001F7C34">
              <w:rPr>
                <w:rFonts w:ascii="宋体" w:eastAsia="宋体" w:hAnsi="宋体" w:cs="Times New Roman" w:hint="eastAsia"/>
                <w:sz w:val="18"/>
                <w:szCs w:val="18"/>
              </w:rPr>
              <w:t>年第</w:t>
            </w:r>
            <w:r w:rsidR="00E51BDD">
              <w:rPr>
                <w:rFonts w:ascii="宋体" w:eastAsia="宋体" w:hAnsi="宋体" w:cs="Times New Roman" w:hint="eastAsia"/>
                <w:sz w:val="18"/>
                <w:szCs w:val="18"/>
              </w:rPr>
              <w:t>1</w:t>
            </w:r>
            <w:r w:rsidRPr="001F7C34">
              <w:rPr>
                <w:rFonts w:ascii="宋体" w:eastAsia="宋体" w:hAnsi="宋体" w:cs="Times New Roman" w:hint="eastAsia"/>
                <w:sz w:val="18"/>
                <w:szCs w:val="18"/>
              </w:rPr>
              <w:t>期</w:t>
            </w:r>
            <w:r w:rsidR="00E51BDD">
              <w:rPr>
                <w:rFonts w:ascii="宋体" w:eastAsia="宋体" w:hAnsi="宋体" w:cs="Times New Roman" w:hint="eastAsia"/>
                <w:sz w:val="18"/>
                <w:szCs w:val="18"/>
              </w:rPr>
              <w:t>（黄金看涨鲨鱼</w:t>
            </w:r>
            <w:proofErr w:type="gramStart"/>
            <w:r w:rsidR="00E51BDD">
              <w:rPr>
                <w:rFonts w:ascii="宋体" w:eastAsia="宋体" w:hAnsi="宋体" w:cs="Times New Roman" w:hint="eastAsia"/>
                <w:sz w:val="18"/>
                <w:szCs w:val="18"/>
              </w:rPr>
              <w:t>鳍</w:t>
            </w:r>
            <w:proofErr w:type="gramEnd"/>
            <w:r w:rsidR="00E51BDD">
              <w:rPr>
                <w:rFonts w:ascii="宋体" w:eastAsia="宋体" w:hAnsi="宋体" w:cs="Times New Roman" w:hint="eastAsia"/>
                <w:sz w:val="18"/>
                <w:szCs w:val="18"/>
              </w:rPr>
              <w:t>结构）</w:t>
            </w:r>
            <w:r w:rsidRPr="001F7C34">
              <w:rPr>
                <w:rFonts w:ascii="宋体" w:eastAsia="宋体" w:hAnsi="宋体" w:cs="Times New Roman" w:hint="eastAsia"/>
                <w:sz w:val="18"/>
                <w:szCs w:val="18"/>
              </w:rPr>
              <w:t>封闭式净值型人民币理财产品</w:t>
            </w:r>
          </w:p>
        </w:tc>
        <w:tc>
          <w:tcPr>
            <w:tcW w:w="12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5D26" w:rsidRPr="001F7C34" w:rsidRDefault="00F962C5" w:rsidP="00E51BDD">
            <w:pPr>
              <w:pStyle w:val="Default"/>
              <w:jc w:val="center"/>
            </w:pPr>
            <w:r>
              <w:rPr>
                <w:sz w:val="18"/>
                <w:szCs w:val="18"/>
              </w:rPr>
              <w:t>ZJ07201</w:t>
            </w:r>
            <w:r w:rsidR="00E51BDD">
              <w:rPr>
                <w:rFonts w:hint="eastAsia"/>
                <w:sz w:val="18"/>
                <w:szCs w:val="18"/>
              </w:rPr>
              <w:t>9</w:t>
            </w:r>
            <w:r>
              <w:rPr>
                <w:sz w:val="18"/>
                <w:szCs w:val="18"/>
              </w:rPr>
              <w:t>70</w:t>
            </w:r>
            <w:r w:rsidR="00E51BDD">
              <w:rPr>
                <w:rFonts w:hint="eastAsia"/>
                <w:sz w:val="18"/>
                <w:szCs w:val="18"/>
              </w:rPr>
              <w:t>3001</w:t>
            </w:r>
            <w:r>
              <w:rPr>
                <w:sz w:val="18"/>
                <w:szCs w:val="18"/>
              </w:rPr>
              <w:t xml:space="preserve">D01 </w:t>
            </w:r>
          </w:p>
        </w:tc>
        <w:tc>
          <w:tcPr>
            <w:tcW w:w="8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5D26" w:rsidRPr="00FF5D26" w:rsidRDefault="00FF5D26" w:rsidP="005C4366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Arial" w:eastAsia="宋体" w:hAnsi="Arial" w:cs="Arial"/>
                <w:color w:val="FF0000"/>
                <w:kern w:val="0"/>
                <w:sz w:val="18"/>
                <w:szCs w:val="18"/>
              </w:rPr>
            </w:pPr>
            <w:r w:rsidRPr="008B3DBD">
              <w:rPr>
                <w:rFonts w:ascii="宋体" w:eastAsia="宋体" w:hAnsi="宋体" w:cs="Times New Roman" w:hint="eastAsia"/>
                <w:sz w:val="18"/>
                <w:szCs w:val="18"/>
              </w:rPr>
              <w:t>201</w:t>
            </w:r>
            <w:r w:rsidR="00E51BDD">
              <w:rPr>
                <w:rFonts w:ascii="宋体" w:eastAsia="宋体" w:hAnsi="宋体" w:cs="Times New Roman" w:hint="eastAsia"/>
                <w:sz w:val="18"/>
                <w:szCs w:val="18"/>
              </w:rPr>
              <w:t>9</w:t>
            </w:r>
            <w:r w:rsidRPr="008B3DBD">
              <w:rPr>
                <w:rFonts w:ascii="宋体" w:eastAsia="宋体" w:hAnsi="宋体" w:cs="Times New Roman" w:hint="eastAsia"/>
                <w:sz w:val="18"/>
                <w:szCs w:val="18"/>
              </w:rPr>
              <w:t>-</w:t>
            </w:r>
            <w:r w:rsidR="00411A20">
              <w:rPr>
                <w:rFonts w:ascii="宋体" w:eastAsia="宋体" w:hAnsi="宋体" w:cs="Times New Roman" w:hint="eastAsia"/>
                <w:sz w:val="18"/>
                <w:szCs w:val="18"/>
              </w:rPr>
              <w:t>5</w:t>
            </w:r>
            <w:r w:rsidRPr="008B3DBD">
              <w:rPr>
                <w:rFonts w:ascii="宋体" w:eastAsia="宋体" w:hAnsi="宋体" w:cs="Times New Roman" w:hint="eastAsia"/>
                <w:sz w:val="18"/>
                <w:szCs w:val="18"/>
              </w:rPr>
              <w:t>-</w:t>
            </w:r>
            <w:r w:rsidR="005C4366">
              <w:rPr>
                <w:rFonts w:ascii="宋体" w:eastAsia="宋体" w:hAnsi="宋体" w:cs="Times New Roman" w:hint="eastAsia"/>
                <w:sz w:val="18"/>
                <w:szCs w:val="18"/>
              </w:rPr>
              <w:t>10</w:t>
            </w:r>
          </w:p>
        </w:tc>
        <w:tc>
          <w:tcPr>
            <w:tcW w:w="8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5D26" w:rsidRPr="00FF5D26" w:rsidRDefault="0050260F" w:rsidP="005C4366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Arial" w:eastAsia="宋体" w:hAnsi="Arial" w:cs="Arial"/>
                <w:color w:val="FF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1.00</w:t>
            </w:r>
            <w:r w:rsidR="00411A20">
              <w:rPr>
                <w:rFonts w:ascii="宋体" w:eastAsia="宋体" w:hAnsi="宋体" w:cs="Times New Roman" w:hint="eastAsia"/>
                <w:sz w:val="18"/>
                <w:szCs w:val="18"/>
              </w:rPr>
              <w:t>5</w:t>
            </w:r>
            <w:r w:rsidR="005C4366">
              <w:rPr>
                <w:rFonts w:ascii="宋体" w:eastAsia="宋体" w:hAnsi="宋体" w:cs="Times New Roman" w:hint="eastAsia"/>
                <w:sz w:val="18"/>
                <w:szCs w:val="18"/>
              </w:rPr>
              <w:t>9</w:t>
            </w:r>
            <w:r w:rsidR="00AB7C8C">
              <w:rPr>
                <w:rFonts w:ascii="宋体" w:eastAsia="宋体" w:hAnsi="宋体" w:cs="Times New Roman" w:hint="eastAsia"/>
                <w:sz w:val="18"/>
                <w:szCs w:val="18"/>
              </w:rPr>
              <w:t>12</w:t>
            </w:r>
            <w:bookmarkStart w:id="0" w:name="_GoBack"/>
            <w:bookmarkEnd w:id="0"/>
          </w:p>
        </w:tc>
      </w:tr>
    </w:tbl>
    <w:p w:rsidR="00FF5D26" w:rsidRPr="00FF5D26" w:rsidRDefault="00FF5D26" w:rsidP="00FF5D26">
      <w:pPr>
        <w:widowControl/>
        <w:spacing w:before="100" w:beforeAutospacing="1" w:after="100" w:afterAutospacing="1" w:line="460" w:lineRule="atLeast"/>
        <w:ind w:firstLine="420"/>
        <w:jc w:val="right"/>
        <w:rPr>
          <w:rFonts w:ascii="微软雅黑" w:eastAsia="微软雅黑" w:hAnsi="微软雅黑" w:cs="Arial"/>
          <w:color w:val="666666"/>
          <w:kern w:val="0"/>
          <w:szCs w:val="21"/>
        </w:rPr>
      </w:pPr>
      <w:r w:rsidRPr="00FF5D26">
        <w:rPr>
          <w:rFonts w:ascii="宋体" w:eastAsia="宋体" w:hAnsi="宋体" w:cs="Arial" w:hint="eastAsia"/>
          <w:color w:val="000000"/>
          <w:kern w:val="0"/>
          <w:szCs w:val="21"/>
        </w:rPr>
        <w:t>中国建设银行</w:t>
      </w:r>
    </w:p>
    <w:p w:rsidR="00FF5D26" w:rsidRPr="00651D43" w:rsidRDefault="00FF5D26" w:rsidP="00FF5D26">
      <w:pPr>
        <w:widowControl/>
        <w:spacing w:before="100" w:beforeAutospacing="1" w:after="100" w:afterAutospacing="1" w:line="460" w:lineRule="atLeast"/>
        <w:ind w:firstLine="420"/>
        <w:jc w:val="right"/>
        <w:rPr>
          <w:rFonts w:ascii="微软雅黑" w:eastAsia="微软雅黑" w:hAnsi="微软雅黑" w:cs="Arial"/>
          <w:color w:val="000000" w:themeColor="text1"/>
          <w:kern w:val="0"/>
          <w:szCs w:val="21"/>
        </w:rPr>
      </w:pPr>
      <w:r w:rsidRPr="00651D43">
        <w:rPr>
          <w:rFonts w:ascii="宋体" w:eastAsia="宋体" w:hAnsi="宋体" w:cs="Arial" w:hint="eastAsia"/>
          <w:color w:val="000000" w:themeColor="text1"/>
          <w:kern w:val="0"/>
          <w:szCs w:val="21"/>
        </w:rPr>
        <w:t>201</w:t>
      </w:r>
      <w:r w:rsidR="002827A6">
        <w:rPr>
          <w:rFonts w:ascii="宋体" w:eastAsia="宋体" w:hAnsi="宋体" w:cs="Arial" w:hint="eastAsia"/>
          <w:color w:val="000000" w:themeColor="text1"/>
          <w:kern w:val="0"/>
          <w:szCs w:val="21"/>
        </w:rPr>
        <w:t>9</w:t>
      </w:r>
      <w:r w:rsidRPr="00651D43">
        <w:rPr>
          <w:rFonts w:ascii="宋体" w:eastAsia="宋体" w:hAnsi="宋体" w:cs="Arial" w:hint="eastAsia"/>
          <w:color w:val="000000" w:themeColor="text1"/>
          <w:kern w:val="0"/>
          <w:szCs w:val="21"/>
        </w:rPr>
        <w:t>年</w:t>
      </w:r>
      <w:r w:rsidR="00411A20">
        <w:rPr>
          <w:rFonts w:ascii="宋体" w:eastAsia="宋体" w:hAnsi="宋体" w:cs="Arial" w:hint="eastAsia"/>
          <w:color w:val="000000" w:themeColor="text1"/>
          <w:kern w:val="0"/>
          <w:szCs w:val="21"/>
        </w:rPr>
        <w:t>5</w:t>
      </w:r>
      <w:r w:rsidRPr="00651D43">
        <w:rPr>
          <w:rFonts w:ascii="宋体" w:eastAsia="宋体" w:hAnsi="宋体" w:cs="Arial" w:hint="eastAsia"/>
          <w:color w:val="000000" w:themeColor="text1"/>
          <w:kern w:val="0"/>
          <w:szCs w:val="21"/>
        </w:rPr>
        <w:t>月</w:t>
      </w:r>
      <w:r w:rsidR="005C4366">
        <w:rPr>
          <w:rFonts w:ascii="宋体" w:eastAsia="宋体" w:hAnsi="宋体" w:cs="Arial" w:hint="eastAsia"/>
          <w:color w:val="000000" w:themeColor="text1"/>
          <w:kern w:val="0"/>
          <w:szCs w:val="21"/>
        </w:rPr>
        <w:t>13</w:t>
      </w:r>
      <w:r w:rsidRPr="00651D43">
        <w:rPr>
          <w:rFonts w:ascii="宋体" w:eastAsia="宋体" w:hAnsi="宋体" w:cs="Arial" w:hint="eastAsia"/>
          <w:color w:val="000000" w:themeColor="text1"/>
          <w:kern w:val="0"/>
          <w:szCs w:val="21"/>
        </w:rPr>
        <w:t>日</w:t>
      </w:r>
    </w:p>
    <w:p w:rsidR="00605DD0" w:rsidRDefault="00605DD0"/>
    <w:sectPr w:rsidR="00605DD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01E18" w:rsidRDefault="00D01E18" w:rsidP="00AD6D45">
      <w:r>
        <w:separator/>
      </w:r>
    </w:p>
  </w:endnote>
  <w:endnote w:type="continuationSeparator" w:id="0">
    <w:p w:rsidR="00D01E18" w:rsidRDefault="00D01E18" w:rsidP="00AD6D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01E18" w:rsidRDefault="00D01E18" w:rsidP="00AD6D45">
      <w:r>
        <w:separator/>
      </w:r>
    </w:p>
  </w:footnote>
  <w:footnote w:type="continuationSeparator" w:id="0">
    <w:p w:rsidR="00D01E18" w:rsidRDefault="00D01E18" w:rsidP="00AD6D4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5D26"/>
    <w:rsid w:val="00056FB5"/>
    <w:rsid w:val="000B02A4"/>
    <w:rsid w:val="000B4C8E"/>
    <w:rsid w:val="000B741C"/>
    <w:rsid w:val="00173B1B"/>
    <w:rsid w:val="001E33F0"/>
    <w:rsid w:val="001F7C34"/>
    <w:rsid w:val="002827A6"/>
    <w:rsid w:val="002B09CE"/>
    <w:rsid w:val="002C0295"/>
    <w:rsid w:val="002D14C2"/>
    <w:rsid w:val="003332D8"/>
    <w:rsid w:val="003A46A0"/>
    <w:rsid w:val="003B2A54"/>
    <w:rsid w:val="003B770B"/>
    <w:rsid w:val="003D6256"/>
    <w:rsid w:val="00411A20"/>
    <w:rsid w:val="00422833"/>
    <w:rsid w:val="00470474"/>
    <w:rsid w:val="0050260F"/>
    <w:rsid w:val="005C4366"/>
    <w:rsid w:val="00605DD0"/>
    <w:rsid w:val="00651D43"/>
    <w:rsid w:val="00743A3F"/>
    <w:rsid w:val="007E2CC8"/>
    <w:rsid w:val="008B3DBD"/>
    <w:rsid w:val="008F3592"/>
    <w:rsid w:val="0095712A"/>
    <w:rsid w:val="009754FB"/>
    <w:rsid w:val="009C7EB8"/>
    <w:rsid w:val="009E63A2"/>
    <w:rsid w:val="00AB7C8C"/>
    <w:rsid w:val="00AD6D45"/>
    <w:rsid w:val="00B14B97"/>
    <w:rsid w:val="00B62A9D"/>
    <w:rsid w:val="00BA03F3"/>
    <w:rsid w:val="00BA45ED"/>
    <w:rsid w:val="00BD5338"/>
    <w:rsid w:val="00CD2256"/>
    <w:rsid w:val="00D01E18"/>
    <w:rsid w:val="00DA4400"/>
    <w:rsid w:val="00DC2D12"/>
    <w:rsid w:val="00DE61DA"/>
    <w:rsid w:val="00DF1DF1"/>
    <w:rsid w:val="00E51BDD"/>
    <w:rsid w:val="00E564A2"/>
    <w:rsid w:val="00E84AA2"/>
    <w:rsid w:val="00E95BB7"/>
    <w:rsid w:val="00F865B3"/>
    <w:rsid w:val="00F962C5"/>
    <w:rsid w:val="00FF5D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D6D4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D6D4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D6D4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D6D45"/>
    <w:rPr>
      <w:sz w:val="18"/>
      <w:szCs w:val="18"/>
    </w:rPr>
  </w:style>
  <w:style w:type="paragraph" w:customStyle="1" w:styleId="Default">
    <w:name w:val="Default"/>
    <w:rsid w:val="001F7C34"/>
    <w:pPr>
      <w:widowControl w:val="0"/>
      <w:autoSpaceDE w:val="0"/>
      <w:autoSpaceDN w:val="0"/>
      <w:adjustRightInd w:val="0"/>
    </w:pPr>
    <w:rPr>
      <w:rFonts w:ascii="宋体" w:eastAsia="宋体" w:cs="宋体"/>
      <w:color w:val="000000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D6D4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D6D4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D6D4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D6D45"/>
    <w:rPr>
      <w:sz w:val="18"/>
      <w:szCs w:val="18"/>
    </w:rPr>
  </w:style>
  <w:style w:type="paragraph" w:customStyle="1" w:styleId="Default">
    <w:name w:val="Default"/>
    <w:rsid w:val="001F7C34"/>
    <w:pPr>
      <w:widowControl w:val="0"/>
      <w:autoSpaceDE w:val="0"/>
      <w:autoSpaceDN w:val="0"/>
      <w:adjustRightInd w:val="0"/>
    </w:pPr>
    <w:rPr>
      <w:rFonts w:ascii="宋体" w:eastAsia="宋体" w:cs="宋体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802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705946">
          <w:marLeft w:val="0"/>
          <w:marRight w:val="0"/>
          <w:marTop w:val="600"/>
          <w:marBottom w:val="9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7249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single" w:sz="6" w:space="30" w:color="EEEEEE"/>
              </w:divBdr>
              <w:divsChild>
                <w:div w:id="1263495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6779489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35</Words>
  <Characters>204</Characters>
  <Application>Microsoft Office Word</Application>
  <DocSecurity>0</DocSecurity>
  <Lines>1</Lines>
  <Paragraphs>1</Paragraphs>
  <ScaleCrop>false</ScaleCrop>
  <Company>Microsoft</Company>
  <LinksUpToDate>false</LinksUpToDate>
  <CharactersWithSpaces>238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刘佳</dc:creator>
  <cp:lastModifiedBy>胡诗超</cp:lastModifiedBy>
  <cp:revision>10</cp:revision>
  <dcterms:created xsi:type="dcterms:W3CDTF">2019-04-02T02:09:00Z</dcterms:created>
  <dcterms:modified xsi:type="dcterms:W3CDTF">2019-09-26T02:15:00Z</dcterms:modified>
</cp:coreProperties>
</file>