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FD3C6F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FD3C6F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中国建设银行“乾元-稳赢-扶享”(公募)四川2018年第1期封闭式固定收益类净值型人民币理财产品</w:t>
      </w:r>
      <w:r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投资管理公告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</w:t>
      </w:r>
      <w:r w:rsidR="00EC696A">
        <w:rPr>
          <w:rFonts w:cs="宋体" w:hint="eastAsia"/>
          <w:lang w:eastAsia="zh-CN"/>
        </w:rPr>
        <w:t>9</w:t>
      </w:r>
      <w:r>
        <w:rPr>
          <w:rFonts w:cs="宋体"/>
          <w:spacing w:val="-55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3"/>
          <w:lang w:eastAsia="zh-CN"/>
        </w:rPr>
        <w:t xml:space="preserve"> </w:t>
      </w:r>
      <w:r w:rsidR="00EC696A">
        <w:rPr>
          <w:rFonts w:cs="宋体" w:hint="eastAsia"/>
          <w:lang w:eastAsia="zh-CN"/>
        </w:rPr>
        <w:t>3</w:t>
      </w:r>
      <w:r>
        <w:rPr>
          <w:rFonts w:cs="宋体"/>
          <w:spacing w:val="-55"/>
          <w:lang w:eastAsia="zh-CN"/>
        </w:rPr>
        <w:t xml:space="preserve"> </w:t>
      </w:r>
      <w:r>
        <w:rPr>
          <w:lang w:eastAsia="zh-CN"/>
        </w:rPr>
        <w:t>月</w:t>
      </w:r>
      <w:r w:rsidR="00E42F53">
        <w:rPr>
          <w:rFonts w:cs="宋体" w:hint="eastAsia"/>
          <w:lang w:eastAsia="zh-CN"/>
        </w:rPr>
        <w:t>21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  <w:bookmarkStart w:id="0" w:name="_GoBack"/>
      <w:bookmarkEnd w:id="0"/>
    </w:p>
    <w:p w:rsidR="00FD3C6F" w:rsidRPr="003A177A" w:rsidRDefault="00FD3C6F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rFonts w:hint="eastAsia"/>
          <w:sz w:val="21"/>
          <w:szCs w:val="21"/>
          <w:lang w:eastAsia="zh-CN"/>
        </w:rPr>
        <w:t>中国建设银行“乾元</w:t>
      </w:r>
      <w:r w:rsidRPr="003A177A">
        <w:rPr>
          <w:rFonts w:hint="eastAsia"/>
          <w:sz w:val="21"/>
          <w:szCs w:val="21"/>
          <w:lang w:eastAsia="zh-CN"/>
        </w:rPr>
        <w:t>-</w:t>
      </w:r>
      <w:r w:rsidRPr="003A177A">
        <w:rPr>
          <w:rFonts w:hint="eastAsia"/>
          <w:sz w:val="21"/>
          <w:szCs w:val="21"/>
          <w:lang w:eastAsia="zh-CN"/>
        </w:rPr>
        <w:t>稳赢</w:t>
      </w:r>
      <w:r w:rsidRPr="003A177A">
        <w:rPr>
          <w:rFonts w:hint="eastAsia"/>
          <w:sz w:val="21"/>
          <w:szCs w:val="21"/>
          <w:lang w:eastAsia="zh-CN"/>
        </w:rPr>
        <w:t>-</w:t>
      </w:r>
      <w:r w:rsidRPr="003A177A">
        <w:rPr>
          <w:rFonts w:hint="eastAsia"/>
          <w:sz w:val="21"/>
          <w:szCs w:val="21"/>
          <w:lang w:eastAsia="zh-CN"/>
        </w:rPr>
        <w:t>扶享”</w:t>
      </w:r>
      <w:r w:rsidRPr="003A177A">
        <w:rPr>
          <w:rFonts w:hint="eastAsia"/>
          <w:sz w:val="21"/>
          <w:szCs w:val="21"/>
          <w:lang w:eastAsia="zh-CN"/>
        </w:rPr>
        <w:t>(</w:t>
      </w:r>
      <w:r w:rsidRPr="003A177A">
        <w:rPr>
          <w:rFonts w:hint="eastAsia"/>
          <w:sz w:val="21"/>
          <w:szCs w:val="21"/>
          <w:lang w:eastAsia="zh-CN"/>
        </w:rPr>
        <w:t>公募</w:t>
      </w:r>
      <w:r w:rsidRPr="003A177A">
        <w:rPr>
          <w:rFonts w:hint="eastAsia"/>
          <w:sz w:val="21"/>
          <w:szCs w:val="21"/>
          <w:lang w:eastAsia="zh-CN"/>
        </w:rPr>
        <w:t>)</w:t>
      </w:r>
      <w:r w:rsidRPr="003A177A">
        <w:rPr>
          <w:rFonts w:hint="eastAsia"/>
          <w:sz w:val="21"/>
          <w:szCs w:val="21"/>
          <w:lang w:eastAsia="zh-CN"/>
        </w:rPr>
        <w:t>四川</w:t>
      </w:r>
      <w:r w:rsidRPr="003A177A">
        <w:rPr>
          <w:rFonts w:hint="eastAsia"/>
          <w:sz w:val="21"/>
          <w:szCs w:val="21"/>
          <w:lang w:eastAsia="zh-CN"/>
        </w:rPr>
        <w:t>2018</w:t>
      </w:r>
      <w:r w:rsidRPr="003A177A">
        <w:rPr>
          <w:rFonts w:hint="eastAsia"/>
          <w:sz w:val="21"/>
          <w:szCs w:val="21"/>
          <w:lang w:eastAsia="zh-CN"/>
        </w:rPr>
        <w:t>年第</w:t>
      </w:r>
      <w:r w:rsidRPr="003A177A">
        <w:rPr>
          <w:rFonts w:hint="eastAsia"/>
          <w:sz w:val="21"/>
          <w:szCs w:val="21"/>
          <w:lang w:eastAsia="zh-CN"/>
        </w:rPr>
        <w:t>1</w:t>
      </w:r>
      <w:r w:rsidRPr="003A177A">
        <w:rPr>
          <w:rFonts w:hint="eastAsia"/>
          <w:sz w:val="21"/>
          <w:szCs w:val="21"/>
          <w:lang w:eastAsia="zh-CN"/>
        </w:rPr>
        <w:t>期封闭式固定收益类净值型人民币理财产品于</w:t>
      </w:r>
      <w:r w:rsidRPr="003A177A">
        <w:rPr>
          <w:rFonts w:hint="eastAsia"/>
          <w:sz w:val="21"/>
          <w:szCs w:val="21"/>
          <w:lang w:eastAsia="zh-CN"/>
        </w:rPr>
        <w:t>2018</w:t>
      </w:r>
      <w:r w:rsidRPr="003A177A">
        <w:rPr>
          <w:rFonts w:hint="eastAsia"/>
          <w:sz w:val="21"/>
          <w:szCs w:val="21"/>
          <w:lang w:eastAsia="zh-CN"/>
        </w:rPr>
        <w:t>年</w:t>
      </w:r>
      <w:r w:rsidRPr="003A177A">
        <w:rPr>
          <w:rFonts w:hint="eastAsia"/>
          <w:sz w:val="21"/>
          <w:szCs w:val="21"/>
          <w:lang w:eastAsia="zh-CN"/>
        </w:rPr>
        <w:t>9</w:t>
      </w:r>
      <w:r w:rsidRPr="003A177A">
        <w:rPr>
          <w:rFonts w:hint="eastAsia"/>
          <w:sz w:val="21"/>
          <w:szCs w:val="21"/>
          <w:lang w:eastAsia="zh-CN"/>
        </w:rPr>
        <w:t>月</w:t>
      </w:r>
      <w:r w:rsidRPr="003A177A">
        <w:rPr>
          <w:rFonts w:hint="eastAsia"/>
          <w:sz w:val="21"/>
          <w:szCs w:val="21"/>
          <w:lang w:eastAsia="zh-CN"/>
        </w:rPr>
        <w:t>14</w:t>
      </w:r>
      <w:r w:rsidRPr="003A177A">
        <w:rPr>
          <w:rFonts w:hint="eastAsia"/>
          <w:sz w:val="21"/>
          <w:szCs w:val="21"/>
          <w:lang w:eastAsia="zh-CN"/>
        </w:rPr>
        <w:t>日正式成立，投资运作正常。截至报告日，本产品净资产规模为</w:t>
      </w:r>
      <w:r w:rsidRPr="003A177A">
        <w:rPr>
          <w:rFonts w:hint="eastAsia"/>
          <w:sz w:val="21"/>
          <w:szCs w:val="21"/>
          <w:lang w:eastAsia="zh-CN"/>
        </w:rPr>
        <w:t xml:space="preserve"> </w:t>
      </w:r>
      <w:r w:rsidR="00E42F53">
        <w:rPr>
          <w:rFonts w:hint="eastAsia"/>
          <w:sz w:val="21"/>
          <w:szCs w:val="21"/>
          <w:lang w:eastAsia="zh-CN"/>
        </w:rPr>
        <w:t>124950000</w:t>
      </w:r>
      <w:r w:rsidRPr="003A177A">
        <w:rPr>
          <w:rFonts w:hint="eastAsia"/>
          <w:sz w:val="21"/>
          <w:szCs w:val="21"/>
          <w:lang w:eastAsia="zh-CN"/>
        </w:rPr>
        <w:t>元。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一、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报告期投资者实际收益率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截至</w:t>
      </w:r>
      <w:r w:rsidR="00EC696A">
        <w:rPr>
          <w:sz w:val="21"/>
          <w:szCs w:val="21"/>
          <w:lang w:eastAsia="zh-CN"/>
        </w:rPr>
        <w:t>201</w:t>
      </w:r>
      <w:r w:rsidR="00EC696A">
        <w:rPr>
          <w:rFonts w:hint="eastAsia"/>
          <w:sz w:val="21"/>
          <w:szCs w:val="21"/>
          <w:lang w:eastAsia="zh-CN"/>
        </w:rPr>
        <w:t>9</w:t>
      </w:r>
      <w:r w:rsidRPr="003A177A">
        <w:rPr>
          <w:sz w:val="21"/>
          <w:szCs w:val="21"/>
          <w:lang w:eastAsia="zh-CN"/>
        </w:rPr>
        <w:t>年</w:t>
      </w:r>
      <w:r w:rsidR="00EC696A">
        <w:rPr>
          <w:rFonts w:hint="eastAsia"/>
          <w:sz w:val="21"/>
          <w:szCs w:val="21"/>
          <w:lang w:eastAsia="zh-CN"/>
        </w:rPr>
        <w:t>3</w:t>
      </w:r>
      <w:r w:rsidRPr="003A177A">
        <w:rPr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21</w:t>
      </w:r>
      <w:r w:rsidRPr="003A177A">
        <w:rPr>
          <w:sz w:val="21"/>
          <w:szCs w:val="21"/>
          <w:lang w:eastAsia="zh-CN"/>
        </w:rPr>
        <w:t>日，产品单位净值为</w:t>
      </w:r>
      <w:r w:rsidR="00E42F53">
        <w:rPr>
          <w:rFonts w:hint="eastAsia"/>
          <w:sz w:val="21"/>
          <w:szCs w:val="21"/>
          <w:lang w:eastAsia="zh-CN"/>
        </w:rPr>
        <w:t>1.0000</w:t>
      </w:r>
      <w:r w:rsidR="00E42F53">
        <w:rPr>
          <w:rFonts w:hint="eastAsia"/>
          <w:sz w:val="21"/>
          <w:szCs w:val="21"/>
          <w:lang w:eastAsia="zh-CN"/>
        </w:rPr>
        <w:t>，产品管理人根据产品协议于</w:t>
      </w:r>
      <w:r w:rsidR="00EC696A">
        <w:rPr>
          <w:rFonts w:hint="eastAsia"/>
          <w:sz w:val="21"/>
          <w:szCs w:val="21"/>
          <w:lang w:eastAsia="zh-CN"/>
        </w:rPr>
        <w:t>3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21</w:t>
      </w:r>
      <w:r w:rsidR="00E42F53">
        <w:rPr>
          <w:rFonts w:hint="eastAsia"/>
          <w:sz w:val="21"/>
          <w:szCs w:val="21"/>
          <w:lang w:eastAsia="zh-CN"/>
        </w:rPr>
        <w:t>日分配</w:t>
      </w:r>
      <w:r w:rsidR="00EC696A">
        <w:rPr>
          <w:rFonts w:hint="eastAsia"/>
          <w:sz w:val="21"/>
          <w:szCs w:val="21"/>
          <w:lang w:eastAsia="zh-CN"/>
        </w:rPr>
        <w:t>2018</w:t>
      </w:r>
      <w:r w:rsidR="00EC696A">
        <w:rPr>
          <w:rFonts w:hint="eastAsia"/>
          <w:sz w:val="21"/>
          <w:szCs w:val="21"/>
          <w:lang w:eastAsia="zh-CN"/>
        </w:rPr>
        <w:t>年</w:t>
      </w:r>
      <w:r w:rsidR="00EC696A">
        <w:rPr>
          <w:rFonts w:hint="eastAsia"/>
          <w:sz w:val="21"/>
          <w:szCs w:val="21"/>
          <w:lang w:eastAsia="zh-CN"/>
        </w:rPr>
        <w:t>12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EC696A">
        <w:rPr>
          <w:rFonts w:hint="eastAsia"/>
          <w:sz w:val="21"/>
          <w:szCs w:val="21"/>
          <w:lang w:eastAsia="zh-CN"/>
        </w:rPr>
        <w:t>21</w:t>
      </w:r>
      <w:r w:rsidR="00E42F53">
        <w:rPr>
          <w:rFonts w:hint="eastAsia"/>
          <w:sz w:val="21"/>
          <w:szCs w:val="21"/>
          <w:lang w:eastAsia="zh-CN"/>
        </w:rPr>
        <w:t>日至</w:t>
      </w:r>
      <w:r w:rsidR="00EC696A">
        <w:rPr>
          <w:rFonts w:hint="eastAsia"/>
          <w:sz w:val="21"/>
          <w:szCs w:val="21"/>
          <w:lang w:eastAsia="zh-CN"/>
        </w:rPr>
        <w:t>2019</w:t>
      </w:r>
      <w:r w:rsidR="00EC696A">
        <w:rPr>
          <w:rFonts w:hint="eastAsia"/>
          <w:sz w:val="21"/>
          <w:szCs w:val="21"/>
          <w:lang w:eastAsia="zh-CN"/>
        </w:rPr>
        <w:t>年</w:t>
      </w:r>
      <w:r w:rsidR="00EC696A">
        <w:rPr>
          <w:rFonts w:hint="eastAsia"/>
          <w:sz w:val="21"/>
          <w:szCs w:val="21"/>
          <w:lang w:eastAsia="zh-CN"/>
        </w:rPr>
        <w:t>3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20</w:t>
      </w:r>
      <w:r w:rsidR="00E42F53">
        <w:rPr>
          <w:rFonts w:hint="eastAsia"/>
          <w:sz w:val="21"/>
          <w:szCs w:val="21"/>
          <w:lang w:eastAsia="zh-CN"/>
        </w:rPr>
        <w:t>日的收益，每万份分配收益</w:t>
      </w:r>
      <w:r w:rsidR="00174C30">
        <w:rPr>
          <w:rFonts w:hint="eastAsia"/>
          <w:sz w:val="21"/>
          <w:szCs w:val="21"/>
          <w:lang w:eastAsia="zh-CN"/>
        </w:rPr>
        <w:t>136.85</w:t>
      </w:r>
      <w:r w:rsidR="00E42F53">
        <w:rPr>
          <w:rFonts w:hint="eastAsia"/>
          <w:sz w:val="21"/>
          <w:szCs w:val="21"/>
          <w:lang w:eastAsia="zh-CN"/>
        </w:rPr>
        <w:t>元，产品累计净值达到</w:t>
      </w:r>
      <w:r w:rsidR="00E42F53">
        <w:rPr>
          <w:rFonts w:hint="eastAsia"/>
          <w:sz w:val="21"/>
          <w:szCs w:val="21"/>
          <w:lang w:eastAsia="zh-CN"/>
        </w:rPr>
        <w:t>1.0</w:t>
      </w:r>
      <w:r w:rsidR="00174C30">
        <w:rPr>
          <w:rFonts w:hint="eastAsia"/>
          <w:sz w:val="21"/>
          <w:szCs w:val="21"/>
          <w:lang w:eastAsia="zh-CN"/>
        </w:rPr>
        <w:t>284</w:t>
      </w:r>
      <w:r w:rsidR="00E42F53">
        <w:rPr>
          <w:rFonts w:hint="eastAsia"/>
          <w:sz w:val="21"/>
          <w:szCs w:val="21"/>
          <w:lang w:eastAsia="zh-CN"/>
        </w:rPr>
        <w:t>，产品</w:t>
      </w:r>
      <w:proofErr w:type="gramStart"/>
      <w:r w:rsidR="00E42F53">
        <w:rPr>
          <w:rFonts w:hint="eastAsia"/>
          <w:sz w:val="21"/>
          <w:szCs w:val="21"/>
          <w:lang w:eastAsia="zh-CN"/>
        </w:rPr>
        <w:t>实际年化收益率</w:t>
      </w:r>
      <w:proofErr w:type="gramEnd"/>
      <w:r w:rsidR="00E42F53">
        <w:rPr>
          <w:rFonts w:hint="eastAsia"/>
          <w:sz w:val="21"/>
          <w:szCs w:val="21"/>
          <w:lang w:eastAsia="zh-CN"/>
        </w:rPr>
        <w:t>达到</w:t>
      </w:r>
      <w:r w:rsidR="00E42F53">
        <w:rPr>
          <w:rFonts w:hint="eastAsia"/>
          <w:sz w:val="21"/>
          <w:szCs w:val="21"/>
          <w:lang w:eastAsia="zh-CN"/>
        </w:rPr>
        <w:t>5.55%</w:t>
      </w:r>
      <w:r w:rsidRPr="003A177A">
        <w:rPr>
          <w:sz w:val="21"/>
          <w:szCs w:val="21"/>
          <w:lang w:eastAsia="zh-CN"/>
        </w:rPr>
        <w:t>。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相关收益及计算方法，请具体查阅对应的收益率调整公告及产品说明书。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二、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产品投资组合的详细情况</w:t>
      </w:r>
    </w:p>
    <w:tbl>
      <w:tblPr>
        <w:tblStyle w:val="TableNormal"/>
        <w:tblW w:w="852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704"/>
        <w:gridCol w:w="1705"/>
        <w:gridCol w:w="1704"/>
        <w:gridCol w:w="1704"/>
        <w:gridCol w:w="1707"/>
      </w:tblGrid>
      <w:tr w:rsidR="003A177A" w:rsidTr="003A177A">
        <w:trPr>
          <w:trHeight w:hRule="exact" w:val="6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起息日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终止日</w:t>
            </w:r>
            <w:proofErr w:type="spellEnd"/>
          </w:p>
        </w:tc>
      </w:tr>
      <w:tr w:rsidR="003A177A" w:rsidTr="003A177A">
        <w:trPr>
          <w:trHeight w:hRule="exact" w:val="256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A177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中国建设银行“乾元-稳赢-扶享”(公募)四川2018年第1期封闭式固定收益类净值型人民币理财产品</w:t>
            </w:r>
            <w:r w:rsidRPr="00FD3C6F">
              <w:rPr>
                <w:rFonts w:hint="eastAsia"/>
                <w:lang w:eastAsia="zh-CN"/>
              </w:rPr>
              <w:t>中国建设银行“乾元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稳赢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扶享”</w:t>
            </w:r>
            <w:r w:rsidRPr="00FD3C6F">
              <w:rPr>
                <w:rFonts w:hint="eastAsia"/>
                <w:lang w:eastAsia="zh-CN"/>
              </w:rPr>
              <w:t>(</w:t>
            </w:r>
            <w:r w:rsidRPr="00FD3C6F">
              <w:rPr>
                <w:rFonts w:hint="eastAsia"/>
                <w:lang w:eastAsia="zh-CN"/>
              </w:rPr>
              <w:t>公募</w:t>
            </w:r>
            <w:r w:rsidRPr="00FD3C6F">
              <w:rPr>
                <w:rFonts w:hint="eastAsia"/>
                <w:lang w:eastAsia="zh-CN"/>
              </w:rPr>
              <w:t>)</w:t>
            </w:r>
            <w:r w:rsidRPr="00FD3C6F">
              <w:rPr>
                <w:rFonts w:hint="eastAsia"/>
                <w:lang w:eastAsia="zh-CN"/>
              </w:rPr>
              <w:t>四川</w:t>
            </w:r>
            <w:r w:rsidRPr="00FD3C6F">
              <w:rPr>
                <w:rFonts w:hint="eastAsia"/>
                <w:lang w:eastAsia="zh-CN"/>
              </w:rPr>
              <w:t>2018</w:t>
            </w:r>
            <w:r w:rsidRPr="00FD3C6F">
              <w:rPr>
                <w:rFonts w:hint="eastAsia"/>
                <w:lang w:eastAsia="zh-CN"/>
              </w:rPr>
              <w:t>年第</w:t>
            </w:r>
            <w:r w:rsidRPr="00FD3C6F">
              <w:rPr>
                <w:rFonts w:hint="eastAsia"/>
                <w:lang w:eastAsia="zh-CN"/>
              </w:rPr>
              <w:t>1</w:t>
            </w:r>
            <w:r w:rsidRPr="00FD3C6F">
              <w:rPr>
                <w:rFonts w:hint="eastAsia"/>
                <w:lang w:eastAsia="zh-CN"/>
              </w:rPr>
              <w:t>期封闭式固定收益类净值型人民币理财产品中国建设银行“乾元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稳赢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扶享”</w:t>
            </w:r>
            <w:r w:rsidRPr="00FD3C6F">
              <w:rPr>
                <w:rFonts w:hint="eastAsia"/>
                <w:lang w:eastAsia="zh-CN"/>
              </w:rPr>
              <w:t>(</w:t>
            </w:r>
            <w:r w:rsidRPr="00FD3C6F">
              <w:rPr>
                <w:rFonts w:hint="eastAsia"/>
                <w:lang w:eastAsia="zh-CN"/>
              </w:rPr>
              <w:t>公募</w:t>
            </w:r>
            <w:r w:rsidRPr="00FD3C6F">
              <w:rPr>
                <w:rFonts w:hint="eastAsia"/>
                <w:lang w:eastAsia="zh-CN"/>
              </w:rPr>
              <w:t>)</w:t>
            </w:r>
            <w:r w:rsidRPr="00FD3C6F">
              <w:rPr>
                <w:rFonts w:hint="eastAsia"/>
                <w:lang w:eastAsia="zh-CN"/>
              </w:rPr>
              <w:t>四川</w:t>
            </w:r>
            <w:r w:rsidRPr="00FD3C6F">
              <w:rPr>
                <w:rFonts w:hint="eastAsia"/>
                <w:lang w:eastAsia="zh-CN"/>
              </w:rPr>
              <w:t>2018</w:t>
            </w:r>
            <w:r w:rsidRPr="00FD3C6F">
              <w:rPr>
                <w:rFonts w:hint="eastAsia"/>
                <w:lang w:eastAsia="zh-CN"/>
              </w:rPr>
              <w:t>年第</w:t>
            </w:r>
            <w:r w:rsidRPr="00FD3C6F">
              <w:rPr>
                <w:rFonts w:hint="eastAsia"/>
                <w:lang w:eastAsia="zh-CN"/>
              </w:rPr>
              <w:t>1</w:t>
            </w:r>
            <w:r w:rsidRPr="00FD3C6F">
              <w:rPr>
                <w:rFonts w:hint="eastAsia"/>
                <w:lang w:eastAsia="zh-CN"/>
              </w:rPr>
              <w:t>期封闭式固定收益类净值型人民币理财产品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20-6-12</w:t>
            </w:r>
          </w:p>
        </w:tc>
      </w:tr>
    </w:tbl>
    <w:p w:rsid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</w:p>
    <w:p w:rsid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四川省</w:t>
      </w:r>
      <w:r w:rsidRPr="003A177A">
        <w:rPr>
          <w:sz w:val="21"/>
          <w:szCs w:val="21"/>
          <w:lang w:eastAsia="zh-CN"/>
        </w:rPr>
        <w:t>分行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四川省</w:t>
      </w:r>
      <w:r w:rsidRPr="003A177A">
        <w:rPr>
          <w:sz w:val="21"/>
          <w:szCs w:val="21"/>
          <w:lang w:eastAsia="zh-CN"/>
        </w:rPr>
        <w:t>分行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三、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理财产品的基本情况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截至</w:t>
      </w:r>
      <w:r w:rsidR="00174C30">
        <w:rPr>
          <w:sz w:val="21"/>
          <w:szCs w:val="21"/>
          <w:lang w:eastAsia="zh-CN"/>
        </w:rPr>
        <w:t>201</w:t>
      </w:r>
      <w:r w:rsidR="00174C30">
        <w:rPr>
          <w:rFonts w:hint="eastAsia"/>
          <w:sz w:val="21"/>
          <w:szCs w:val="21"/>
          <w:lang w:eastAsia="zh-CN"/>
        </w:rPr>
        <w:t>9</w:t>
      </w:r>
      <w:r w:rsidRPr="003A177A">
        <w:rPr>
          <w:sz w:val="21"/>
          <w:szCs w:val="21"/>
          <w:lang w:eastAsia="zh-CN"/>
        </w:rPr>
        <w:t>年</w:t>
      </w:r>
      <w:r w:rsidR="00174C30">
        <w:rPr>
          <w:rFonts w:hint="eastAsia"/>
          <w:sz w:val="21"/>
          <w:szCs w:val="21"/>
          <w:lang w:eastAsia="zh-CN"/>
        </w:rPr>
        <w:t>3</w:t>
      </w:r>
      <w:r w:rsidRPr="003A177A">
        <w:rPr>
          <w:sz w:val="21"/>
          <w:szCs w:val="21"/>
          <w:lang w:eastAsia="zh-CN"/>
        </w:rPr>
        <w:t>月</w:t>
      </w:r>
      <w:r w:rsidR="005E681F">
        <w:rPr>
          <w:rFonts w:hint="eastAsia"/>
          <w:sz w:val="21"/>
          <w:szCs w:val="21"/>
          <w:lang w:eastAsia="zh-CN"/>
        </w:rPr>
        <w:t>21</w:t>
      </w:r>
      <w:r w:rsidRPr="003A177A">
        <w:rPr>
          <w:sz w:val="21"/>
          <w:szCs w:val="21"/>
          <w:lang w:eastAsia="zh-CN"/>
        </w:rPr>
        <w:t>日，本产品的资金实际全部投资于现金、非标准化债权资产。</w:t>
      </w:r>
    </w:p>
    <w:p w:rsidR="003A177A" w:rsidRDefault="003A177A" w:rsidP="00926309">
      <w:pPr>
        <w:snapToGrid w:val="0"/>
        <w:spacing w:line="360" w:lineRule="auto"/>
        <w:ind w:firstLineChars="200" w:firstLine="422"/>
        <w:rPr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四、到期收益分配：</w:t>
      </w:r>
      <w:r w:rsidRPr="003A177A">
        <w:rPr>
          <w:sz w:val="21"/>
          <w:szCs w:val="21"/>
          <w:lang w:eastAsia="zh-CN"/>
        </w:rPr>
        <w:t>到期收益分配详见产品说明书。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五、产品的整体运作情况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（一）本产品自成立至本报告日，产品管理人恪尽职守、勤勉尽责、谨慎管理，忠实履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特此公告</w:t>
      </w:r>
    </w:p>
    <w:p w:rsidR="003A177A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中国建设银行股份有限公司四川省分行</w:t>
      </w:r>
    </w:p>
    <w:p w:rsidR="003A177A" w:rsidRPr="003A177A" w:rsidRDefault="00174C30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lastRenderedPageBreak/>
        <w:t>2019</w:t>
      </w:r>
      <w:r w:rsidR="003A177A">
        <w:rPr>
          <w:rFonts w:hint="eastAsia"/>
          <w:sz w:val="21"/>
          <w:szCs w:val="21"/>
          <w:lang w:eastAsia="zh-CN"/>
        </w:rPr>
        <w:t>年</w:t>
      </w:r>
      <w:r>
        <w:rPr>
          <w:rFonts w:hint="eastAsia"/>
          <w:sz w:val="21"/>
          <w:szCs w:val="21"/>
          <w:lang w:eastAsia="zh-CN"/>
        </w:rPr>
        <w:t>3</w:t>
      </w:r>
      <w:r w:rsidR="003A177A">
        <w:rPr>
          <w:rFonts w:hint="eastAsia"/>
          <w:sz w:val="21"/>
          <w:szCs w:val="21"/>
          <w:lang w:eastAsia="zh-CN"/>
        </w:rPr>
        <w:t>月</w:t>
      </w:r>
      <w:r w:rsidR="005E681F">
        <w:rPr>
          <w:rFonts w:hint="eastAsia"/>
          <w:sz w:val="21"/>
          <w:szCs w:val="21"/>
          <w:lang w:eastAsia="zh-CN"/>
        </w:rPr>
        <w:t>21</w:t>
      </w:r>
      <w:r w:rsidR="003A177A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B6" w:rsidRDefault="004B1CB6" w:rsidP="00FD3C6F">
      <w:r>
        <w:separator/>
      </w:r>
    </w:p>
  </w:endnote>
  <w:endnote w:type="continuationSeparator" w:id="0">
    <w:p w:rsidR="004B1CB6" w:rsidRDefault="004B1CB6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B6" w:rsidRDefault="004B1CB6" w:rsidP="00FD3C6F">
      <w:r>
        <w:separator/>
      </w:r>
    </w:p>
  </w:footnote>
  <w:footnote w:type="continuationSeparator" w:id="0">
    <w:p w:rsidR="004B1CB6" w:rsidRDefault="004B1CB6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74C30"/>
    <w:rsid w:val="001E7C88"/>
    <w:rsid w:val="002211B4"/>
    <w:rsid w:val="00234C65"/>
    <w:rsid w:val="00274861"/>
    <w:rsid w:val="002C7AA2"/>
    <w:rsid w:val="002E3D4D"/>
    <w:rsid w:val="00310D17"/>
    <w:rsid w:val="00367D40"/>
    <w:rsid w:val="0037213B"/>
    <w:rsid w:val="00377BAB"/>
    <w:rsid w:val="003A177A"/>
    <w:rsid w:val="003D7FED"/>
    <w:rsid w:val="00404BC6"/>
    <w:rsid w:val="0048495E"/>
    <w:rsid w:val="004B1CB6"/>
    <w:rsid w:val="005659E7"/>
    <w:rsid w:val="005E681F"/>
    <w:rsid w:val="00607B5D"/>
    <w:rsid w:val="0063791D"/>
    <w:rsid w:val="007331E3"/>
    <w:rsid w:val="00753831"/>
    <w:rsid w:val="007634DF"/>
    <w:rsid w:val="007B0E04"/>
    <w:rsid w:val="009009B1"/>
    <w:rsid w:val="00926309"/>
    <w:rsid w:val="009E035A"/>
    <w:rsid w:val="00A80A61"/>
    <w:rsid w:val="00AD414B"/>
    <w:rsid w:val="00BA5442"/>
    <w:rsid w:val="00C210A8"/>
    <w:rsid w:val="00C22AA6"/>
    <w:rsid w:val="00CC7078"/>
    <w:rsid w:val="00CE7787"/>
    <w:rsid w:val="00D30F97"/>
    <w:rsid w:val="00DD54E2"/>
    <w:rsid w:val="00E0742E"/>
    <w:rsid w:val="00E42F53"/>
    <w:rsid w:val="00E82418"/>
    <w:rsid w:val="00E96A88"/>
    <w:rsid w:val="00EA3330"/>
    <w:rsid w:val="00EC696A"/>
    <w:rsid w:val="00F063BB"/>
    <w:rsid w:val="00F16A01"/>
    <w:rsid w:val="00FA57F5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四川岷江支行公司业务部（三）</dc:creator>
  <cp:keywords/>
  <dc:description/>
  <cp:lastModifiedBy>资产管理业务中心</cp:lastModifiedBy>
  <cp:revision>10</cp:revision>
  <cp:lastPrinted>2019-01-02T10:01:00Z</cp:lastPrinted>
  <dcterms:created xsi:type="dcterms:W3CDTF">2018-12-13T11:38:00Z</dcterms:created>
  <dcterms:modified xsi:type="dcterms:W3CDTF">2019-04-01T08:36:00Z</dcterms:modified>
</cp:coreProperties>
</file>