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388E2" w14:textId="77777777" w:rsidR="00CF5770" w:rsidRPr="00611AAE" w:rsidRDefault="00FE2FB9" w:rsidP="00087578">
      <w:pPr>
        <w:spacing w:beforeLines="50" w:before="156" w:afterLines="50" w:after="156" w:line="560" w:lineRule="exact"/>
        <w:jc w:val="center"/>
        <w:outlineLvl w:val="0"/>
        <w:rPr>
          <w:rFonts w:ascii="彩虹小标宋" w:eastAsia="彩虹小标宋"/>
          <w:sz w:val="44"/>
          <w:szCs w:val="44"/>
        </w:rPr>
      </w:pPr>
      <w:bookmarkStart w:id="0" w:name="_GoBack"/>
      <w:bookmarkEnd w:id="0"/>
      <w:r w:rsidRPr="00611AAE">
        <w:rPr>
          <w:rFonts w:ascii="彩虹小标宋" w:eastAsia="彩虹小标宋" w:hint="eastAsia"/>
          <w:sz w:val="44"/>
          <w:szCs w:val="44"/>
        </w:rPr>
        <w:t>中国建设银行</w:t>
      </w:r>
      <w:r w:rsidR="00784788">
        <w:rPr>
          <w:rFonts w:ascii="彩虹小标宋" w:eastAsia="彩虹小标宋" w:hint="eastAsia"/>
          <w:sz w:val="44"/>
          <w:szCs w:val="44"/>
        </w:rPr>
        <w:t>账户外汇交易产品</w:t>
      </w:r>
      <w:r w:rsidR="00236085">
        <w:rPr>
          <w:rFonts w:ascii="彩虹小标宋" w:eastAsia="彩虹小标宋" w:hint="eastAsia"/>
          <w:sz w:val="44"/>
          <w:szCs w:val="44"/>
        </w:rPr>
        <w:t>风险揭示书</w:t>
      </w:r>
    </w:p>
    <w:p w14:paraId="49672CAE" w14:textId="77777777" w:rsidR="00236085" w:rsidRDefault="00236085" w:rsidP="00236085">
      <w:pPr>
        <w:spacing w:line="560" w:lineRule="exact"/>
        <w:rPr>
          <w:rFonts w:ascii="彩虹粗仿宋" w:eastAsia="彩虹粗仿宋" w:hAnsi="宋体"/>
          <w:sz w:val="32"/>
          <w:szCs w:val="32"/>
        </w:rPr>
      </w:pPr>
      <w:r>
        <w:rPr>
          <w:rFonts w:ascii="彩虹粗仿宋" w:eastAsia="彩虹粗仿宋" w:hAnsi="宋体" w:hint="eastAsia"/>
          <w:sz w:val="32"/>
          <w:szCs w:val="32"/>
        </w:rPr>
        <w:t>尊敬的客户：</w:t>
      </w:r>
    </w:p>
    <w:p w14:paraId="1629DC3D" w14:textId="1F6E3979" w:rsidR="00544F34" w:rsidRDefault="00256BB5" w:rsidP="00BB6893">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账户外汇交易</w:t>
      </w:r>
      <w:r w:rsidR="00236085">
        <w:rPr>
          <w:rFonts w:ascii="彩虹粗仿宋" w:eastAsia="彩虹粗仿宋" w:hAnsi="宋体" w:hint="eastAsia"/>
          <w:sz w:val="32"/>
          <w:szCs w:val="32"/>
        </w:rPr>
        <w:t>产品运行过程中，可能面临多种风险因素。因此，根据相关监管管理规定的要求，中国建设银行郑重进行以下风险揭示。请仔细阅读以下风险揭示内容，在充分了解并清楚知晓本产品蕴含风险的基础上，</w:t>
      </w:r>
      <w:r w:rsidR="00E9691F">
        <w:rPr>
          <w:rFonts w:ascii="彩虹粗仿宋" w:eastAsia="彩虹粗仿宋" w:hAnsi="宋体" w:hint="eastAsia"/>
          <w:sz w:val="32"/>
          <w:szCs w:val="32"/>
        </w:rPr>
        <w:t>通过自身判断自主</w:t>
      </w:r>
      <w:r w:rsidR="00FA1C99">
        <w:rPr>
          <w:rFonts w:ascii="彩虹粗仿宋" w:eastAsia="彩虹粗仿宋" w:hAnsi="宋体" w:hint="eastAsia"/>
          <w:sz w:val="32"/>
          <w:szCs w:val="32"/>
        </w:rPr>
        <w:t>、审慎</w:t>
      </w:r>
      <w:r w:rsidR="00E9691F">
        <w:rPr>
          <w:rFonts w:ascii="彩虹粗仿宋" w:eastAsia="彩虹粗仿宋" w:hAnsi="宋体" w:hint="eastAsia"/>
          <w:sz w:val="32"/>
          <w:szCs w:val="32"/>
        </w:rPr>
        <w:t>参与交易，并自愿承担相关风险</w:t>
      </w:r>
      <w:r w:rsidR="00BB6893">
        <w:rPr>
          <w:rFonts w:ascii="彩虹粗仿宋" w:eastAsia="彩虹粗仿宋" w:hAnsi="宋体" w:hint="eastAsia"/>
          <w:sz w:val="32"/>
          <w:szCs w:val="32"/>
        </w:rPr>
        <w:t>。</w:t>
      </w:r>
    </w:p>
    <w:p w14:paraId="5EF2DF82" w14:textId="77777777" w:rsidR="00236085" w:rsidRDefault="00BB6893" w:rsidP="00236085">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主要风险说明如下：</w:t>
      </w:r>
    </w:p>
    <w:p w14:paraId="267565C8" w14:textId="77777777" w:rsidR="00BB6893" w:rsidRDefault="00BB6893" w:rsidP="00236085">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1.政策风险：账户外汇交易产品是依照当前的法律法规、相关监管规定和政策</w:t>
      </w:r>
      <w:r w:rsidR="00F9341A">
        <w:rPr>
          <w:rFonts w:ascii="彩虹粗仿宋" w:eastAsia="彩虹粗仿宋" w:hAnsi="宋体" w:hint="eastAsia"/>
          <w:sz w:val="32"/>
          <w:szCs w:val="32"/>
        </w:rPr>
        <w:t>设计的。如国家宏观政策以及市场法律法规、相关监管规定发生变化，</w:t>
      </w:r>
      <w:r w:rsidR="00DB49B1">
        <w:rPr>
          <w:rFonts w:ascii="彩虹粗仿宋" w:eastAsia="彩虹粗仿宋" w:hAnsi="宋体" w:hint="eastAsia"/>
          <w:sz w:val="32"/>
          <w:szCs w:val="32"/>
        </w:rPr>
        <w:t>可能会影响产品的持续运行。</w:t>
      </w:r>
    </w:p>
    <w:p w14:paraId="00CE5E2F" w14:textId="77777777" w:rsidR="00CF5770" w:rsidRPr="00236085" w:rsidRDefault="00DB49B1" w:rsidP="00DB49B1">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2.市场风险：</w:t>
      </w:r>
      <w:r w:rsidR="00FE2FB9" w:rsidRPr="00236085">
        <w:rPr>
          <w:rFonts w:ascii="彩虹粗仿宋" w:eastAsia="彩虹粗仿宋" w:hAnsi="宋体"/>
          <w:sz w:val="32"/>
          <w:szCs w:val="32"/>
        </w:rPr>
        <w:t>外汇市场受各种政治、经济因素以及突发事件的影响，</w:t>
      </w:r>
      <w:r w:rsidR="00262750" w:rsidRPr="00236085">
        <w:rPr>
          <w:rFonts w:ascii="彩虹粗仿宋" w:eastAsia="彩虹粗仿宋" w:hAnsi="宋体" w:hint="eastAsia"/>
          <w:sz w:val="32"/>
          <w:szCs w:val="32"/>
        </w:rPr>
        <w:t>可能会出现剧烈的汇率波动，给客户带来机遇的同时，也带来风险。</w:t>
      </w:r>
      <w:r w:rsidR="00FE2FB9" w:rsidRPr="00236085">
        <w:rPr>
          <w:rFonts w:ascii="彩虹粗仿宋" w:eastAsia="彩虹粗仿宋" w:hAnsi="宋体"/>
          <w:sz w:val="32"/>
          <w:szCs w:val="32"/>
        </w:rPr>
        <w:t>如果客户不及时平仓或者止损，</w:t>
      </w:r>
      <w:r w:rsidR="00FE2FB9" w:rsidRPr="00236085">
        <w:rPr>
          <w:rFonts w:ascii="彩虹粗仿宋" w:eastAsia="彩虹粗仿宋" w:hAnsi="宋体" w:hint="eastAsia"/>
          <w:sz w:val="32"/>
          <w:szCs w:val="32"/>
        </w:rPr>
        <w:t>可能面临损失保</w:t>
      </w:r>
      <w:r w:rsidR="00262750" w:rsidRPr="00236085">
        <w:rPr>
          <w:rFonts w:ascii="彩虹粗仿宋" w:eastAsia="彩虹粗仿宋" w:hAnsi="宋体" w:hint="eastAsia"/>
          <w:sz w:val="32"/>
          <w:szCs w:val="32"/>
        </w:rPr>
        <w:t>证金账户内</w:t>
      </w:r>
      <w:r w:rsidR="00421528" w:rsidRPr="00236085">
        <w:rPr>
          <w:rFonts w:ascii="彩虹粗仿宋" w:eastAsia="彩虹粗仿宋" w:hAnsi="宋体" w:hint="eastAsia"/>
          <w:sz w:val="32"/>
          <w:szCs w:val="32"/>
        </w:rPr>
        <w:t>部分资金甚至</w:t>
      </w:r>
      <w:r w:rsidR="00262750" w:rsidRPr="00236085">
        <w:rPr>
          <w:rFonts w:ascii="彩虹粗仿宋" w:eastAsia="彩虹粗仿宋" w:hAnsi="宋体" w:hint="eastAsia"/>
          <w:sz w:val="32"/>
          <w:szCs w:val="32"/>
        </w:rPr>
        <w:t>全部资金的风险。</w:t>
      </w:r>
    </w:p>
    <w:p w14:paraId="07FFF137" w14:textId="77777777" w:rsidR="00CF5770" w:rsidRDefault="00DB49B1" w:rsidP="000B0D7E">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3.流动性风险：外汇市场短时间内可能发生剧烈波动，导致</w:t>
      </w:r>
      <w:r>
        <w:rPr>
          <w:rFonts w:ascii="彩虹粗仿宋" w:eastAsia="彩虹粗仿宋" w:hAnsi="宋体"/>
          <w:sz w:val="32"/>
          <w:szCs w:val="32"/>
        </w:rPr>
        <w:t>成交价格可能</w:t>
      </w:r>
      <w:proofErr w:type="gramStart"/>
      <w:r>
        <w:rPr>
          <w:rFonts w:ascii="彩虹粗仿宋" w:eastAsia="彩虹粗仿宋" w:hAnsi="宋体"/>
          <w:sz w:val="32"/>
          <w:szCs w:val="32"/>
        </w:rPr>
        <w:t>出现</w:t>
      </w:r>
      <w:r>
        <w:rPr>
          <w:rFonts w:ascii="彩虹粗仿宋" w:eastAsia="彩虹粗仿宋" w:hAnsi="宋体" w:hint="eastAsia"/>
          <w:sz w:val="32"/>
          <w:szCs w:val="32"/>
        </w:rPr>
        <w:t>滑点情况</w:t>
      </w:r>
      <w:proofErr w:type="gramEnd"/>
      <w:r>
        <w:rPr>
          <w:rFonts w:ascii="彩虹粗仿宋" w:eastAsia="彩虹粗仿宋" w:hAnsi="宋体" w:hint="eastAsia"/>
          <w:sz w:val="32"/>
          <w:szCs w:val="32"/>
        </w:rPr>
        <w:t>，即成交价格偏离实时</w:t>
      </w:r>
      <w:r w:rsidR="000B0D7E">
        <w:rPr>
          <w:rFonts w:ascii="彩虹粗仿宋" w:eastAsia="彩虹粗仿宋" w:hAnsi="宋体" w:hint="eastAsia"/>
          <w:sz w:val="32"/>
          <w:szCs w:val="32"/>
        </w:rPr>
        <w:t>查询得到</w:t>
      </w:r>
      <w:r>
        <w:rPr>
          <w:rFonts w:ascii="彩虹粗仿宋" w:eastAsia="彩虹粗仿宋" w:hAnsi="宋体" w:hint="eastAsia"/>
          <w:sz w:val="32"/>
          <w:szCs w:val="32"/>
        </w:rPr>
        <w:t>或委托的价格。</w:t>
      </w:r>
    </w:p>
    <w:p w14:paraId="00D5910B" w14:textId="77777777" w:rsidR="00920CA8" w:rsidRDefault="00920CA8" w:rsidP="000B0D7E">
      <w:pPr>
        <w:spacing w:line="560" w:lineRule="exact"/>
        <w:ind w:firstLineChars="196" w:firstLine="627"/>
        <w:rPr>
          <w:rFonts w:ascii="彩虹粗仿宋" w:eastAsia="彩虹粗仿宋" w:hAnsi="宋体"/>
          <w:sz w:val="32"/>
          <w:szCs w:val="32"/>
        </w:rPr>
      </w:pPr>
      <w:r>
        <w:rPr>
          <w:rFonts w:ascii="彩虹粗仿宋" w:eastAsia="彩虹粗仿宋" w:hAnsi="宋体" w:hint="eastAsia"/>
          <w:sz w:val="32"/>
          <w:szCs w:val="32"/>
        </w:rPr>
        <w:t>4.报价风险：</w:t>
      </w:r>
      <w:r w:rsidRPr="00920CA8">
        <w:rPr>
          <w:rFonts w:ascii="彩虹粗仿宋" w:eastAsia="彩虹粗仿宋" w:hAnsi="宋体" w:hint="eastAsia"/>
          <w:sz w:val="32"/>
          <w:szCs w:val="32"/>
        </w:rPr>
        <w:t>银行根据自身及市场情况决定对客户报价点差。当市场发生重大变化并导致某一币种价格出现大幅波动或市场流动性不足时，银行可以扩大报价点差；在市场出现</w:t>
      </w:r>
      <w:r w:rsidR="00EB7620">
        <w:rPr>
          <w:rFonts w:ascii="彩虹粗仿宋" w:eastAsia="彩虹粗仿宋" w:hAnsi="宋体" w:hint="eastAsia"/>
          <w:sz w:val="32"/>
          <w:szCs w:val="32"/>
        </w:rPr>
        <w:t>不可预测的</w:t>
      </w:r>
      <w:r w:rsidRPr="00920CA8">
        <w:rPr>
          <w:rFonts w:ascii="彩虹粗仿宋" w:eastAsia="彩虹粗仿宋" w:hAnsi="宋体" w:hint="eastAsia"/>
          <w:sz w:val="32"/>
          <w:szCs w:val="32"/>
        </w:rPr>
        <w:t>极端</w:t>
      </w:r>
      <w:r w:rsidR="00EB7620">
        <w:rPr>
          <w:rFonts w:ascii="彩虹粗仿宋" w:eastAsia="彩虹粗仿宋" w:hAnsi="宋体" w:hint="eastAsia"/>
          <w:sz w:val="32"/>
          <w:szCs w:val="32"/>
        </w:rPr>
        <w:t>突发</w:t>
      </w:r>
      <w:r w:rsidRPr="00920CA8">
        <w:rPr>
          <w:rFonts w:ascii="彩虹粗仿宋" w:eastAsia="彩虹粗仿宋" w:hAnsi="宋体" w:hint="eastAsia"/>
          <w:sz w:val="32"/>
          <w:szCs w:val="32"/>
        </w:rPr>
        <w:t>情况时，银行可以暂时停止账户外汇交易。</w:t>
      </w:r>
    </w:p>
    <w:p w14:paraId="1C2A0B9B" w14:textId="77777777" w:rsidR="00CF5770" w:rsidRPr="00AF3ECB" w:rsidRDefault="00920CA8" w:rsidP="00AF3ECB">
      <w:pPr>
        <w:spacing w:line="560" w:lineRule="exact"/>
        <w:ind w:firstLineChars="196" w:firstLine="630"/>
        <w:rPr>
          <w:rFonts w:ascii="彩虹粗仿宋" w:eastAsia="彩虹粗仿宋" w:hAnsi="宋体"/>
          <w:b/>
          <w:sz w:val="32"/>
          <w:szCs w:val="32"/>
        </w:rPr>
      </w:pPr>
      <w:r w:rsidRPr="00AF3ECB">
        <w:rPr>
          <w:rFonts w:ascii="彩虹粗仿宋" w:eastAsia="彩虹粗仿宋" w:hAnsi="宋体"/>
          <w:b/>
          <w:sz w:val="32"/>
          <w:szCs w:val="32"/>
        </w:rPr>
        <w:lastRenderedPageBreak/>
        <w:t>5</w:t>
      </w:r>
      <w:r w:rsidR="000B0D7E" w:rsidRPr="00AF3ECB">
        <w:rPr>
          <w:rFonts w:ascii="彩虹粗仿宋" w:eastAsia="彩虹粗仿宋" w:hAnsi="宋体"/>
          <w:b/>
          <w:sz w:val="32"/>
          <w:szCs w:val="32"/>
        </w:rPr>
        <w:t>.强制平仓风险：在客户交易持续亏损，使保证金比例</w:t>
      </w:r>
      <w:r w:rsidR="000B0D7E" w:rsidRPr="00AF3ECB">
        <w:rPr>
          <w:rFonts w:ascii="彩虹粗仿宋" w:eastAsia="彩虹粗仿宋" w:hAnsi="宋体" w:hint="eastAsia"/>
          <w:b/>
          <w:sz w:val="32"/>
          <w:szCs w:val="32"/>
        </w:rPr>
        <w:t>低于我行设定的强制平仓保证金比例参数时</w:t>
      </w:r>
      <w:r w:rsidRPr="00AF3ECB">
        <w:rPr>
          <w:rFonts w:ascii="彩虹粗仿宋" w:eastAsia="彩虹粗仿宋" w:hAnsi="宋体" w:hint="eastAsia"/>
          <w:b/>
          <w:sz w:val="32"/>
          <w:szCs w:val="32"/>
        </w:rPr>
        <w:t>，系统将自动对客户全部未平</w:t>
      </w:r>
      <w:proofErr w:type="gramStart"/>
      <w:r w:rsidRPr="00AF3ECB">
        <w:rPr>
          <w:rFonts w:ascii="彩虹粗仿宋" w:eastAsia="彩虹粗仿宋" w:hAnsi="宋体" w:hint="eastAsia"/>
          <w:b/>
          <w:sz w:val="32"/>
          <w:szCs w:val="32"/>
        </w:rPr>
        <w:t>仓头</w:t>
      </w:r>
      <w:proofErr w:type="gramEnd"/>
      <w:r w:rsidRPr="00AF3ECB">
        <w:rPr>
          <w:rFonts w:ascii="彩虹粗仿宋" w:eastAsia="彩虹粗仿宋" w:hAnsi="宋体" w:hint="eastAsia"/>
          <w:b/>
          <w:sz w:val="32"/>
          <w:szCs w:val="32"/>
        </w:rPr>
        <w:t>寸进行强制平仓处理</w:t>
      </w:r>
      <w:r w:rsidR="000B0D7E" w:rsidRPr="00AF3ECB">
        <w:rPr>
          <w:rFonts w:ascii="彩虹粗仿宋" w:eastAsia="彩虹粗仿宋" w:hAnsi="宋体" w:hint="eastAsia"/>
          <w:b/>
          <w:sz w:val="32"/>
          <w:szCs w:val="32"/>
        </w:rPr>
        <w:t>。强制平仓后，客户保证金账户余额将用于冲抵其交易亏损</w:t>
      </w:r>
      <w:r w:rsidRPr="00AF3ECB">
        <w:rPr>
          <w:rFonts w:ascii="彩虹粗仿宋" w:eastAsia="彩虹粗仿宋" w:hAnsi="宋体" w:hint="eastAsia"/>
          <w:b/>
          <w:sz w:val="32"/>
          <w:szCs w:val="32"/>
        </w:rPr>
        <w:t>。</w:t>
      </w:r>
      <w:r w:rsidR="00F22FD3" w:rsidRPr="00AF3ECB">
        <w:rPr>
          <w:rFonts w:ascii="彩虹粗仿宋" w:eastAsia="彩虹粗仿宋" w:hAnsi="宋体"/>
          <w:b/>
          <w:sz w:val="32"/>
          <w:szCs w:val="32"/>
        </w:rPr>
        <w:t xml:space="preserve"> </w:t>
      </w:r>
    </w:p>
    <w:p w14:paraId="140C08C6" w14:textId="77777777" w:rsidR="00920CA8" w:rsidRDefault="00F22FD3" w:rsidP="00920CA8">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6</w:t>
      </w:r>
      <w:r w:rsidR="00920CA8">
        <w:rPr>
          <w:rFonts w:ascii="彩虹粗仿宋" w:eastAsia="彩虹粗仿宋" w:hAnsi="宋体" w:hint="eastAsia"/>
          <w:sz w:val="32"/>
          <w:szCs w:val="32"/>
        </w:rPr>
        <w:t>.持续运行风险：</w:t>
      </w:r>
      <w:r w:rsidR="00920CA8" w:rsidRPr="00FE2FB9">
        <w:rPr>
          <w:rFonts w:ascii="彩虹粗仿宋" w:eastAsia="彩虹粗仿宋" w:hAnsi="宋体"/>
          <w:sz w:val="32"/>
          <w:szCs w:val="32"/>
        </w:rPr>
        <w:t>当银行的交易系统出现突发性故障等情况，以至于影响或可能影响交易的正常进行时，银行有权临时关闭部分或全部交易系统。银行</w:t>
      </w:r>
      <w:r w:rsidR="00064904">
        <w:rPr>
          <w:rFonts w:ascii="彩虹粗仿宋" w:eastAsia="彩虹粗仿宋" w:hAnsi="宋体" w:hint="eastAsia"/>
          <w:sz w:val="32"/>
          <w:szCs w:val="32"/>
        </w:rPr>
        <w:t>会</w:t>
      </w:r>
      <w:r w:rsidR="00064904">
        <w:rPr>
          <w:rFonts w:ascii="彩虹粗仿宋" w:eastAsia="彩虹粗仿宋" w:hAnsi="宋体"/>
          <w:sz w:val="32"/>
          <w:szCs w:val="32"/>
        </w:rPr>
        <w:t>及时恢复系统的正常运行</w:t>
      </w:r>
      <w:r w:rsidR="00920CA8" w:rsidRPr="00FE2FB9">
        <w:rPr>
          <w:rFonts w:ascii="彩虹粗仿宋" w:eastAsia="彩虹粗仿宋" w:hAnsi="宋体"/>
          <w:sz w:val="32"/>
          <w:szCs w:val="32"/>
        </w:rPr>
        <w:t>。</w:t>
      </w:r>
    </w:p>
    <w:p w14:paraId="2CB957E4" w14:textId="77777777" w:rsidR="00920CA8" w:rsidRDefault="00F22FD3" w:rsidP="00920CA8">
      <w:pPr>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7</w:t>
      </w:r>
      <w:r w:rsidR="00920CA8">
        <w:rPr>
          <w:rFonts w:ascii="彩虹粗仿宋" w:eastAsia="彩虹粗仿宋" w:hAnsi="宋体" w:hint="eastAsia"/>
          <w:sz w:val="32"/>
          <w:szCs w:val="32"/>
        </w:rPr>
        <w:t>.不可抗力风险：</w:t>
      </w:r>
      <w:r w:rsidR="00920CA8" w:rsidRPr="00FE2FB9">
        <w:rPr>
          <w:rFonts w:ascii="彩虹粗仿宋" w:eastAsia="彩虹粗仿宋" w:hAnsi="宋体"/>
          <w:sz w:val="32"/>
          <w:szCs w:val="32"/>
        </w:rPr>
        <w:t>若因战争、政治风险、自然灾害或其他不可抗力导致交易发生中断，银行不承担任何责任。</w:t>
      </w:r>
    </w:p>
    <w:p w14:paraId="5D6D9600" w14:textId="77777777" w:rsidR="002B3618" w:rsidRPr="00DF45E8" w:rsidRDefault="002B3618" w:rsidP="00920CA8">
      <w:pPr>
        <w:spacing w:line="560" w:lineRule="exact"/>
        <w:ind w:firstLineChars="200" w:firstLine="640"/>
        <w:rPr>
          <w:rFonts w:ascii="彩虹粗仿宋" w:eastAsia="彩虹粗仿宋" w:hAnsi="宋体"/>
          <w:sz w:val="32"/>
          <w:szCs w:val="32"/>
        </w:rPr>
      </w:pPr>
    </w:p>
    <w:p w14:paraId="5020657A" w14:textId="20EFCF12" w:rsidR="002B3618" w:rsidRPr="002B3618" w:rsidRDefault="002B3618" w:rsidP="00AF3ECB">
      <w:pPr>
        <w:spacing w:line="560" w:lineRule="exact"/>
        <w:ind w:firstLineChars="200" w:firstLine="643"/>
        <w:rPr>
          <w:rFonts w:ascii="彩虹粗仿宋" w:eastAsia="彩虹粗仿宋" w:hAnsi="宋体"/>
          <w:sz w:val="32"/>
          <w:szCs w:val="32"/>
        </w:rPr>
      </w:pPr>
      <w:r w:rsidRPr="00AF3ECB">
        <w:rPr>
          <w:rFonts w:ascii="彩虹粗仿宋" w:eastAsia="彩虹粗仿宋" w:hAnsi="宋体" w:hint="eastAsia"/>
          <w:b/>
          <w:sz w:val="32"/>
          <w:szCs w:val="32"/>
        </w:rPr>
        <w:t>账户外汇属于交易类产品，不保证本金和收益，请客户充分认识</w:t>
      </w:r>
      <w:r w:rsidR="00DC5136">
        <w:rPr>
          <w:rFonts w:ascii="彩虹粗仿宋" w:eastAsia="彩虹粗仿宋" w:hAnsi="宋体" w:hint="eastAsia"/>
          <w:b/>
          <w:sz w:val="32"/>
          <w:szCs w:val="32"/>
        </w:rPr>
        <w:t>交易</w:t>
      </w:r>
      <w:r w:rsidRPr="00AF3ECB">
        <w:rPr>
          <w:rFonts w:ascii="彩虹粗仿宋" w:eastAsia="彩虹粗仿宋" w:hAnsi="宋体" w:hint="eastAsia"/>
          <w:b/>
          <w:sz w:val="32"/>
          <w:szCs w:val="32"/>
        </w:rPr>
        <w:t>风险，谨慎</w:t>
      </w:r>
      <w:r w:rsidR="00DC5136">
        <w:rPr>
          <w:rFonts w:ascii="彩虹粗仿宋" w:eastAsia="彩虹粗仿宋" w:hAnsi="宋体" w:hint="eastAsia"/>
          <w:b/>
          <w:sz w:val="32"/>
          <w:szCs w:val="32"/>
        </w:rPr>
        <w:t>交易</w:t>
      </w:r>
      <w:r w:rsidR="00D115A0" w:rsidRPr="00AF3ECB">
        <w:rPr>
          <w:rFonts w:ascii="彩虹粗仿宋" w:eastAsia="彩虹粗仿宋" w:hAnsi="宋体" w:hint="eastAsia"/>
          <w:b/>
          <w:sz w:val="32"/>
          <w:szCs w:val="32"/>
        </w:rPr>
        <w:t>。</w:t>
      </w:r>
      <w:r w:rsidR="00D115A0" w:rsidRPr="002B3618">
        <w:rPr>
          <w:rFonts w:ascii="彩虹粗仿宋" w:eastAsia="彩虹粗仿宋" w:hAnsi="宋体" w:hint="eastAsia"/>
          <w:sz w:val="32"/>
          <w:szCs w:val="32"/>
        </w:rPr>
        <w:t>请</w:t>
      </w:r>
      <w:r w:rsidR="00D115A0">
        <w:rPr>
          <w:rFonts w:ascii="彩虹粗仿宋" w:eastAsia="彩虹粗仿宋" w:hAnsi="宋体" w:hint="eastAsia"/>
          <w:sz w:val="32"/>
          <w:szCs w:val="32"/>
        </w:rPr>
        <w:t>客户务必</w:t>
      </w:r>
      <w:r w:rsidR="00D115A0" w:rsidRPr="002B3618">
        <w:rPr>
          <w:rFonts w:ascii="彩虹粗仿宋" w:eastAsia="彩虹粗仿宋" w:hAnsi="宋体" w:hint="eastAsia"/>
          <w:sz w:val="32"/>
          <w:szCs w:val="32"/>
        </w:rPr>
        <w:t>仔细阅读账户外汇产品须知</w:t>
      </w:r>
      <w:r w:rsidR="00D115A0">
        <w:rPr>
          <w:rFonts w:ascii="彩虹粗仿宋" w:eastAsia="彩虹粗仿宋" w:hAnsi="宋体" w:hint="eastAsia"/>
          <w:sz w:val="32"/>
          <w:szCs w:val="32"/>
        </w:rPr>
        <w:t>，</w:t>
      </w:r>
      <w:r w:rsidRPr="002B3618">
        <w:rPr>
          <w:rFonts w:ascii="彩虹粗仿宋" w:eastAsia="彩虹粗仿宋" w:hAnsi="宋体" w:hint="eastAsia"/>
          <w:sz w:val="32"/>
          <w:szCs w:val="32"/>
        </w:rPr>
        <w:t>如影响</w:t>
      </w:r>
      <w:r>
        <w:rPr>
          <w:rFonts w:ascii="彩虹粗仿宋" w:eastAsia="彩虹粗仿宋" w:hAnsi="宋体" w:hint="eastAsia"/>
          <w:sz w:val="32"/>
          <w:szCs w:val="32"/>
        </w:rPr>
        <w:t>客户</w:t>
      </w:r>
      <w:r w:rsidRPr="002B3618">
        <w:rPr>
          <w:rFonts w:ascii="彩虹粗仿宋" w:eastAsia="彩虹粗仿宋" w:hAnsi="宋体" w:hint="eastAsia"/>
          <w:sz w:val="32"/>
          <w:szCs w:val="32"/>
        </w:rPr>
        <w:t>风险承受能力的因素发生变化，请及时</w:t>
      </w:r>
      <w:r w:rsidR="004012D6">
        <w:rPr>
          <w:rFonts w:ascii="彩虹粗仿宋" w:eastAsia="彩虹粗仿宋" w:hAnsi="宋体" w:hint="eastAsia"/>
          <w:sz w:val="32"/>
          <w:szCs w:val="32"/>
        </w:rPr>
        <w:t>重新</w:t>
      </w:r>
      <w:r w:rsidRPr="002B3618">
        <w:rPr>
          <w:rFonts w:ascii="彩虹粗仿宋" w:eastAsia="彩虹粗仿宋" w:hAnsi="宋体" w:hint="eastAsia"/>
          <w:sz w:val="32"/>
          <w:szCs w:val="32"/>
        </w:rPr>
        <w:t>完成风险承受能力评估。</w:t>
      </w:r>
    </w:p>
    <w:p w14:paraId="05E1CD3E" w14:textId="77777777" w:rsidR="00A010CD" w:rsidRDefault="00A010CD" w:rsidP="00D30E86">
      <w:pPr>
        <w:spacing w:line="560" w:lineRule="exact"/>
        <w:ind w:firstLineChars="196" w:firstLine="627"/>
        <w:jc w:val="right"/>
        <w:rPr>
          <w:rFonts w:ascii="彩虹粗仿宋" w:eastAsia="彩虹粗仿宋" w:hAnsi="宋体"/>
          <w:sz w:val="32"/>
          <w:szCs w:val="32"/>
        </w:rPr>
      </w:pPr>
      <w:r>
        <w:rPr>
          <w:rFonts w:ascii="彩虹粗仿宋" w:eastAsia="彩虹粗仿宋" w:hAnsi="宋体" w:hint="eastAsia"/>
          <w:sz w:val="32"/>
          <w:szCs w:val="32"/>
        </w:rPr>
        <w:t>风险揭示方：中国建设银行</w:t>
      </w:r>
    </w:p>
    <w:p w14:paraId="428B87C9" w14:textId="77777777" w:rsidR="00285CBC" w:rsidRDefault="00285CBC" w:rsidP="00285CBC">
      <w:pPr>
        <w:spacing w:line="560" w:lineRule="exact"/>
        <w:rPr>
          <w:rFonts w:ascii="彩虹粗仿宋" w:eastAsia="彩虹粗仿宋" w:hAnsi="宋体"/>
          <w:sz w:val="32"/>
          <w:szCs w:val="32"/>
        </w:rPr>
      </w:pPr>
      <w:r>
        <w:rPr>
          <w:rFonts w:ascii="彩虹粗仿宋" w:eastAsia="彩虹粗仿宋" w:hAnsi="宋体" w:hint="eastAsia"/>
          <w:sz w:val="32"/>
          <w:szCs w:val="32"/>
        </w:rPr>
        <w:t>（客户签字见下页）</w:t>
      </w:r>
    </w:p>
    <w:p w14:paraId="7DE4EFB3" w14:textId="77777777" w:rsidR="00285CBC" w:rsidRDefault="00285CBC">
      <w:pPr>
        <w:widowControl/>
        <w:jc w:val="left"/>
        <w:rPr>
          <w:rFonts w:ascii="彩虹粗仿宋" w:eastAsia="彩虹粗仿宋" w:hAnsi="宋体"/>
          <w:sz w:val="32"/>
          <w:szCs w:val="32"/>
        </w:rPr>
      </w:pPr>
      <w:r>
        <w:rPr>
          <w:rFonts w:ascii="彩虹粗仿宋" w:eastAsia="彩虹粗仿宋" w:hAnsi="宋体"/>
          <w:sz w:val="32"/>
          <w:szCs w:val="32"/>
        </w:rPr>
        <w:br w:type="page"/>
      </w:r>
    </w:p>
    <w:p w14:paraId="52CCA362" w14:textId="77777777" w:rsidR="00A010CD" w:rsidRPr="00D30E86" w:rsidRDefault="00A010CD" w:rsidP="00D30E86">
      <w:pPr>
        <w:spacing w:line="560" w:lineRule="exact"/>
        <w:rPr>
          <w:rFonts w:ascii="彩虹粗仿宋" w:eastAsia="彩虹粗仿宋" w:hAnsi="宋体"/>
          <w:b/>
          <w:sz w:val="32"/>
          <w:szCs w:val="32"/>
        </w:rPr>
      </w:pPr>
      <w:r w:rsidRPr="00D30E86">
        <w:rPr>
          <w:rFonts w:ascii="彩虹粗仿宋" w:eastAsia="彩虹粗仿宋" w:hAnsi="宋体" w:hint="eastAsia"/>
          <w:b/>
          <w:sz w:val="32"/>
          <w:szCs w:val="32"/>
        </w:rPr>
        <w:lastRenderedPageBreak/>
        <w:t>签字</w:t>
      </w:r>
    </w:p>
    <w:p w14:paraId="0FA4BC19" w14:textId="77777777" w:rsidR="00A010CD" w:rsidRDefault="00A010CD" w:rsidP="00D30E86">
      <w:pPr>
        <w:spacing w:line="560" w:lineRule="exact"/>
        <w:rPr>
          <w:rFonts w:ascii="彩虹粗仿宋" w:eastAsia="彩虹粗仿宋" w:hAnsi="宋体"/>
          <w:sz w:val="32"/>
          <w:szCs w:val="32"/>
        </w:rPr>
      </w:pPr>
      <w:r>
        <w:rPr>
          <w:rFonts w:ascii="彩虹粗仿宋" w:eastAsia="彩虹粗仿宋" w:hAnsi="宋体" w:hint="eastAsia"/>
          <w:sz w:val="32"/>
          <w:szCs w:val="32"/>
        </w:rPr>
        <w:t>个人客户请在下面抄录风险揭示语句并签字：</w:t>
      </w:r>
    </w:p>
    <w:p w14:paraId="3DD0C839" w14:textId="77777777" w:rsidR="0018605A" w:rsidRDefault="0018605A" w:rsidP="00285CBC">
      <w:pPr>
        <w:pBdr>
          <w:top w:val="single" w:sz="4" w:space="1" w:color="auto"/>
          <w:left w:val="single" w:sz="4" w:space="4" w:color="auto"/>
          <w:bottom w:val="single" w:sz="4" w:space="1" w:color="auto"/>
          <w:right w:val="single" w:sz="4" w:space="4" w:color="auto"/>
        </w:pBdr>
        <w:spacing w:line="560" w:lineRule="exact"/>
        <w:rPr>
          <w:rFonts w:ascii="彩虹粗仿宋" w:eastAsia="彩虹粗仿宋" w:hAnsi="宋体"/>
          <w:sz w:val="32"/>
          <w:szCs w:val="32"/>
        </w:rPr>
      </w:pPr>
    </w:p>
    <w:p w14:paraId="0D9E14F1" w14:textId="77777777" w:rsidR="00A010CD" w:rsidRDefault="00254988" w:rsidP="00285CBC">
      <w:pPr>
        <w:pBdr>
          <w:top w:val="single" w:sz="4" w:space="1" w:color="auto"/>
          <w:left w:val="single" w:sz="4" w:space="4" w:color="auto"/>
          <w:bottom w:val="single" w:sz="4" w:space="1" w:color="auto"/>
          <w:right w:val="single" w:sz="4" w:space="4" w:color="auto"/>
        </w:pBdr>
        <w:spacing w:line="560" w:lineRule="exact"/>
        <w:rPr>
          <w:rFonts w:ascii="彩虹粗仿宋" w:eastAsia="彩虹粗仿宋" w:hAnsi="宋体"/>
          <w:sz w:val="32"/>
          <w:szCs w:val="32"/>
        </w:rPr>
      </w:pPr>
      <w:r>
        <w:rPr>
          <w:rFonts w:ascii="彩虹粗仿宋" w:eastAsia="彩虹粗仿宋" w:hAnsi="宋体" w:hint="eastAsia"/>
          <w:sz w:val="32"/>
          <w:szCs w:val="32"/>
        </w:rPr>
        <w:t>根据监管部门的要求，为确保客户充分理解账户外汇交易产品的风险，请在确认栏抄录以下语句并签名：</w:t>
      </w:r>
    </w:p>
    <w:p w14:paraId="04961A0D" w14:textId="77777777" w:rsidR="0018605A" w:rsidRDefault="0018605A" w:rsidP="00285CBC">
      <w:pPr>
        <w:pBdr>
          <w:top w:val="single" w:sz="4" w:space="1" w:color="auto"/>
          <w:left w:val="single" w:sz="4" w:space="4" w:color="auto"/>
          <w:bottom w:val="single" w:sz="4" w:space="1" w:color="auto"/>
          <w:right w:val="single" w:sz="4" w:space="4" w:color="auto"/>
        </w:pBdr>
        <w:spacing w:line="560" w:lineRule="exact"/>
        <w:rPr>
          <w:rFonts w:ascii="彩虹粗仿宋" w:eastAsia="彩虹粗仿宋" w:hAnsi="宋体"/>
          <w:sz w:val="32"/>
          <w:szCs w:val="32"/>
        </w:rPr>
      </w:pPr>
    </w:p>
    <w:p w14:paraId="0D72168E" w14:textId="77777777" w:rsidR="00254988" w:rsidRDefault="00254988" w:rsidP="00285CBC">
      <w:pPr>
        <w:pBdr>
          <w:top w:val="single" w:sz="4" w:space="1" w:color="auto"/>
          <w:left w:val="single" w:sz="4" w:space="4" w:color="auto"/>
          <w:bottom w:val="single" w:sz="4" w:space="1" w:color="auto"/>
          <w:right w:val="single" w:sz="4" w:space="4" w:color="auto"/>
        </w:pBdr>
        <w:spacing w:line="560" w:lineRule="exact"/>
        <w:ind w:firstLineChars="196" w:firstLine="630"/>
        <w:rPr>
          <w:rFonts w:ascii="彩虹粗仿宋" w:eastAsia="彩虹粗仿宋" w:hAnsi="宋体"/>
          <w:b/>
          <w:sz w:val="32"/>
          <w:szCs w:val="32"/>
        </w:rPr>
      </w:pPr>
      <w:r w:rsidRPr="00D30E86">
        <w:rPr>
          <w:rFonts w:ascii="彩虹粗仿宋" w:eastAsia="彩虹粗仿宋" w:hAnsi="宋体" w:hint="eastAsia"/>
          <w:b/>
          <w:sz w:val="32"/>
          <w:szCs w:val="32"/>
        </w:rPr>
        <w:t>本人已经阅读</w:t>
      </w:r>
      <w:r w:rsidR="00064904">
        <w:rPr>
          <w:rFonts w:ascii="彩虹粗仿宋" w:eastAsia="彩虹粗仿宋" w:hAnsi="宋体" w:hint="eastAsia"/>
          <w:b/>
          <w:sz w:val="32"/>
          <w:szCs w:val="32"/>
        </w:rPr>
        <w:t>账户外汇交易产品</w:t>
      </w:r>
      <w:r w:rsidRPr="00D30E86">
        <w:rPr>
          <w:rFonts w:ascii="彩虹粗仿宋" w:eastAsia="彩虹粗仿宋" w:hAnsi="宋体" w:hint="eastAsia"/>
          <w:b/>
          <w:sz w:val="32"/>
          <w:szCs w:val="32"/>
        </w:rPr>
        <w:t>风险揭示</w:t>
      </w:r>
      <w:r w:rsidR="00064904">
        <w:rPr>
          <w:rFonts w:ascii="彩虹粗仿宋" w:eastAsia="彩虹粗仿宋" w:hAnsi="宋体" w:hint="eastAsia"/>
          <w:b/>
          <w:sz w:val="32"/>
          <w:szCs w:val="32"/>
        </w:rPr>
        <w:t>书</w:t>
      </w:r>
      <w:r w:rsidRPr="00D30E86">
        <w:rPr>
          <w:rFonts w:ascii="彩虹粗仿宋" w:eastAsia="彩虹粗仿宋" w:hAnsi="宋体" w:hint="eastAsia"/>
          <w:b/>
          <w:sz w:val="32"/>
          <w:szCs w:val="32"/>
        </w:rPr>
        <w:t>，愿意承担交易风险。</w:t>
      </w:r>
    </w:p>
    <w:p w14:paraId="6CD7F10B" w14:textId="77777777" w:rsidR="0018605A" w:rsidRPr="00D30E86" w:rsidRDefault="0018605A" w:rsidP="00285CBC">
      <w:pPr>
        <w:pBdr>
          <w:top w:val="single" w:sz="4" w:space="1" w:color="auto"/>
          <w:left w:val="single" w:sz="4" w:space="4" w:color="auto"/>
          <w:bottom w:val="single" w:sz="4" w:space="1" w:color="auto"/>
          <w:right w:val="single" w:sz="4" w:space="4" w:color="auto"/>
        </w:pBdr>
        <w:spacing w:line="560" w:lineRule="exact"/>
        <w:ind w:firstLineChars="196" w:firstLine="630"/>
        <w:rPr>
          <w:rFonts w:ascii="彩虹粗仿宋" w:eastAsia="彩虹粗仿宋" w:hAnsi="宋体"/>
          <w:b/>
          <w:sz w:val="32"/>
          <w:szCs w:val="32"/>
        </w:rPr>
      </w:pPr>
    </w:p>
    <w:p w14:paraId="33471A53" w14:textId="77777777" w:rsidR="00254988" w:rsidRDefault="00254988" w:rsidP="00285CBC">
      <w:pPr>
        <w:pBdr>
          <w:top w:val="single" w:sz="4" w:space="1" w:color="auto"/>
          <w:left w:val="single" w:sz="4" w:space="4" w:color="auto"/>
          <w:bottom w:val="single" w:sz="4" w:space="1" w:color="auto"/>
          <w:right w:val="single" w:sz="4" w:space="4" w:color="auto"/>
        </w:pBdr>
        <w:spacing w:line="560" w:lineRule="exact"/>
        <w:rPr>
          <w:rFonts w:ascii="彩虹粗仿宋" w:eastAsia="彩虹粗仿宋" w:hAnsi="宋体"/>
          <w:sz w:val="32"/>
          <w:szCs w:val="32"/>
        </w:rPr>
      </w:pPr>
      <w:r>
        <w:rPr>
          <w:rFonts w:ascii="彩虹粗仿宋" w:eastAsia="彩虹粗仿宋" w:hAnsi="宋体" w:hint="eastAsia"/>
          <w:sz w:val="32"/>
          <w:szCs w:val="32"/>
        </w:rPr>
        <w:t>客户抄录：</w:t>
      </w:r>
      <w:r w:rsidR="00154CF0" w:rsidRPr="000B2E1F">
        <w:rPr>
          <w:rFonts w:ascii="彩虹粗仿宋" w:eastAsia="彩虹粗仿宋" w:hAnsi="宋体" w:hint="eastAsia"/>
          <w:sz w:val="32"/>
          <w:szCs w:val="32"/>
          <w:u w:val="single"/>
        </w:rPr>
        <w:t xml:space="preserve">                                         </w:t>
      </w:r>
      <w:r w:rsidR="000B2E1F" w:rsidRPr="000B2E1F">
        <w:rPr>
          <w:rFonts w:ascii="彩虹粗仿宋" w:eastAsia="彩虹粗仿宋" w:hAnsi="宋体" w:hint="eastAsia"/>
          <w:sz w:val="32"/>
          <w:szCs w:val="32"/>
          <w:u w:val="single"/>
        </w:rPr>
        <w:t xml:space="preserve"> </w:t>
      </w:r>
    </w:p>
    <w:p w14:paraId="49C9A836" w14:textId="77777777" w:rsidR="00B479DA" w:rsidRDefault="00254988" w:rsidP="0057516A">
      <w:pPr>
        <w:pBdr>
          <w:top w:val="single" w:sz="4" w:space="1" w:color="auto"/>
          <w:left w:val="single" w:sz="4" w:space="4" w:color="auto"/>
          <w:bottom w:val="single" w:sz="4" w:space="1" w:color="auto"/>
          <w:right w:val="single" w:sz="4" w:space="4" w:color="auto"/>
        </w:pBdr>
        <w:spacing w:line="560" w:lineRule="exact"/>
        <w:jc w:val="left"/>
        <w:rPr>
          <w:rFonts w:ascii="彩虹粗仿宋" w:eastAsia="彩虹粗仿宋" w:hAnsi="宋体"/>
          <w:sz w:val="32"/>
          <w:szCs w:val="32"/>
          <w:u w:val="single"/>
        </w:rPr>
      </w:pPr>
      <w:r>
        <w:rPr>
          <w:rFonts w:ascii="彩虹粗仿宋" w:eastAsia="彩虹粗仿宋" w:hAnsi="宋体" w:hint="eastAsia"/>
          <w:sz w:val="32"/>
          <w:szCs w:val="32"/>
        </w:rPr>
        <w:t>客户签名：</w:t>
      </w:r>
      <w:r w:rsidRPr="00254988">
        <w:rPr>
          <w:rFonts w:ascii="彩虹粗仿宋" w:eastAsia="彩虹粗仿宋" w:hAnsi="宋体" w:hint="eastAsia"/>
          <w:sz w:val="32"/>
          <w:szCs w:val="32"/>
          <w:u w:val="single"/>
        </w:rPr>
        <w:t xml:space="preserve">                                          </w:t>
      </w:r>
      <w:r w:rsidR="00C0411B">
        <w:rPr>
          <w:rFonts w:ascii="彩虹粗仿宋" w:eastAsia="彩虹粗仿宋" w:hAnsi="宋体" w:hint="eastAsia"/>
          <w:sz w:val="32"/>
          <w:szCs w:val="32"/>
          <w:u w:val="single"/>
        </w:rPr>
        <w:t>（客户声明：交易决策完全由客户独立、自主、谨慎做出</w:t>
      </w:r>
      <w:r w:rsidR="00C0411B" w:rsidRPr="00C0411B">
        <w:rPr>
          <w:rFonts w:ascii="彩虹粗仿宋" w:eastAsia="彩虹粗仿宋" w:hAnsi="宋体" w:hint="eastAsia"/>
          <w:sz w:val="32"/>
          <w:szCs w:val="32"/>
          <w:u w:val="single"/>
        </w:rPr>
        <w:t>。客户已经阅读账户外汇产品须知、</w:t>
      </w:r>
      <w:proofErr w:type="gramStart"/>
      <w:r w:rsidR="00C0411B" w:rsidRPr="00C0411B">
        <w:rPr>
          <w:rFonts w:ascii="彩虹粗仿宋" w:eastAsia="彩虹粗仿宋" w:hAnsi="宋体" w:hint="eastAsia"/>
          <w:sz w:val="32"/>
          <w:szCs w:val="32"/>
          <w:u w:val="single"/>
        </w:rPr>
        <w:t>本风险揭示书</w:t>
      </w:r>
      <w:r w:rsidR="00C0411B">
        <w:rPr>
          <w:rFonts w:ascii="彩虹粗仿宋" w:eastAsia="彩虹粗仿宋" w:hAnsi="宋体" w:hint="eastAsia"/>
          <w:sz w:val="32"/>
          <w:szCs w:val="32"/>
          <w:u w:val="single"/>
        </w:rPr>
        <w:t>所有</w:t>
      </w:r>
      <w:proofErr w:type="gramEnd"/>
      <w:r w:rsidR="00C0411B">
        <w:rPr>
          <w:rFonts w:ascii="彩虹粗仿宋" w:eastAsia="彩虹粗仿宋" w:hAnsi="宋体" w:hint="eastAsia"/>
          <w:sz w:val="32"/>
          <w:szCs w:val="32"/>
          <w:u w:val="single"/>
        </w:rPr>
        <w:t>条款（包括背面），充分理解并自愿承担</w:t>
      </w:r>
      <w:r w:rsidR="00C0411B" w:rsidRPr="00C0411B">
        <w:rPr>
          <w:rFonts w:ascii="彩虹粗仿宋" w:eastAsia="彩虹粗仿宋" w:hAnsi="宋体" w:hint="eastAsia"/>
          <w:sz w:val="32"/>
          <w:szCs w:val="32"/>
          <w:u w:val="single"/>
        </w:rPr>
        <w:t>相关风险。</w:t>
      </w:r>
      <w:r w:rsidR="00C0411B">
        <w:rPr>
          <w:rFonts w:ascii="彩虹粗仿宋" w:eastAsia="彩虹粗仿宋" w:hAnsi="宋体" w:hint="eastAsia"/>
          <w:sz w:val="32"/>
          <w:szCs w:val="32"/>
          <w:u w:val="single"/>
        </w:rPr>
        <w:t>）</w:t>
      </w:r>
    </w:p>
    <w:p w14:paraId="5846F316" w14:textId="77777777" w:rsidR="00254988" w:rsidRDefault="00254988" w:rsidP="00285CBC">
      <w:pPr>
        <w:pBdr>
          <w:top w:val="single" w:sz="4" w:space="1" w:color="auto"/>
          <w:left w:val="single" w:sz="4" w:space="4" w:color="auto"/>
          <w:bottom w:val="single" w:sz="4" w:space="1" w:color="auto"/>
          <w:right w:val="single" w:sz="4" w:space="4" w:color="auto"/>
        </w:pBdr>
        <w:spacing w:line="560" w:lineRule="exact"/>
        <w:jc w:val="right"/>
        <w:rPr>
          <w:rFonts w:ascii="彩虹粗仿宋" w:eastAsia="彩虹粗仿宋" w:hAnsi="宋体"/>
          <w:sz w:val="32"/>
          <w:szCs w:val="32"/>
        </w:rPr>
      </w:pPr>
      <w:r>
        <w:rPr>
          <w:rFonts w:ascii="彩虹粗仿宋" w:eastAsia="彩虹粗仿宋" w:hAnsi="宋体" w:hint="eastAsia"/>
          <w:sz w:val="32"/>
          <w:szCs w:val="32"/>
        </w:rPr>
        <w:t xml:space="preserve">             </w:t>
      </w:r>
      <w:r w:rsidR="00702B88">
        <w:rPr>
          <w:rFonts w:ascii="彩虹粗仿宋" w:eastAsia="彩虹粗仿宋" w:hAnsi="宋体" w:hint="eastAsia"/>
          <w:sz w:val="32"/>
          <w:szCs w:val="32"/>
        </w:rPr>
        <w:t>年    月    日</w:t>
      </w:r>
    </w:p>
    <w:p w14:paraId="34E87A2B" w14:textId="77777777" w:rsidR="0018605A" w:rsidRPr="00254988" w:rsidRDefault="0018605A" w:rsidP="00285CBC">
      <w:pPr>
        <w:pBdr>
          <w:top w:val="single" w:sz="4" w:space="1" w:color="auto"/>
          <w:left w:val="single" w:sz="4" w:space="4" w:color="auto"/>
          <w:bottom w:val="single" w:sz="4" w:space="1" w:color="auto"/>
          <w:right w:val="single" w:sz="4" w:space="4" w:color="auto"/>
        </w:pBdr>
        <w:spacing w:line="560" w:lineRule="exact"/>
        <w:jc w:val="right"/>
        <w:rPr>
          <w:rFonts w:ascii="彩虹粗仿宋" w:eastAsia="彩虹粗仿宋" w:hAnsi="宋体"/>
          <w:sz w:val="32"/>
          <w:szCs w:val="32"/>
        </w:rPr>
      </w:pPr>
    </w:p>
    <w:sectPr w:rsidR="0018605A" w:rsidRPr="00254988" w:rsidSect="00C617FC">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8BE1A7" w15:done="0"/>
  <w15:commentEx w15:paraId="6E5C87DA" w15:done="0"/>
  <w15:commentEx w15:paraId="6ED49B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63469" w14:textId="77777777" w:rsidR="006E1FBE" w:rsidRDefault="006E1FBE" w:rsidP="000D6016">
      <w:r>
        <w:separator/>
      </w:r>
    </w:p>
  </w:endnote>
  <w:endnote w:type="continuationSeparator" w:id="0">
    <w:p w14:paraId="291DF218" w14:textId="77777777" w:rsidR="006E1FBE" w:rsidRDefault="006E1FBE" w:rsidP="000D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019504"/>
      <w:docPartObj>
        <w:docPartGallery w:val="Page Numbers (Bottom of Page)"/>
        <w:docPartUnique/>
      </w:docPartObj>
    </w:sdtPr>
    <w:sdtEndPr/>
    <w:sdtContent>
      <w:sdt>
        <w:sdtPr>
          <w:id w:val="-1669238322"/>
          <w:docPartObj>
            <w:docPartGallery w:val="Page Numbers (Top of Page)"/>
            <w:docPartUnique/>
          </w:docPartObj>
        </w:sdtPr>
        <w:sdtEndPr/>
        <w:sdtContent>
          <w:p w14:paraId="1C7A70DC" w14:textId="758EA282" w:rsidR="00A47B90" w:rsidRDefault="00583811">
            <w:pPr>
              <w:pStyle w:val="a4"/>
              <w:jc w:val="center"/>
            </w:pPr>
            <w:r>
              <w:rPr>
                <w:b/>
                <w:bCs/>
                <w:sz w:val="24"/>
                <w:szCs w:val="24"/>
              </w:rPr>
              <w:fldChar w:fldCharType="begin"/>
            </w:r>
            <w:r w:rsidR="00A47B90">
              <w:rPr>
                <w:b/>
                <w:bCs/>
              </w:rPr>
              <w:instrText>PAGE</w:instrText>
            </w:r>
            <w:r>
              <w:rPr>
                <w:b/>
                <w:bCs/>
                <w:sz w:val="24"/>
                <w:szCs w:val="24"/>
              </w:rPr>
              <w:fldChar w:fldCharType="separate"/>
            </w:r>
            <w:r w:rsidR="00413921">
              <w:rPr>
                <w:b/>
                <w:bCs/>
                <w:noProof/>
              </w:rPr>
              <w:t>3</w:t>
            </w:r>
            <w:r>
              <w:rPr>
                <w:b/>
                <w:bCs/>
                <w:sz w:val="24"/>
                <w:szCs w:val="24"/>
              </w:rPr>
              <w:fldChar w:fldCharType="end"/>
            </w:r>
            <w:r w:rsidR="00A47B90">
              <w:rPr>
                <w:lang w:val="zh-CN"/>
              </w:rPr>
              <w:t xml:space="preserve">/ </w:t>
            </w:r>
            <w:r>
              <w:rPr>
                <w:b/>
                <w:bCs/>
                <w:sz w:val="24"/>
                <w:szCs w:val="24"/>
              </w:rPr>
              <w:fldChar w:fldCharType="begin"/>
            </w:r>
            <w:r w:rsidR="00A47B90">
              <w:rPr>
                <w:b/>
                <w:bCs/>
              </w:rPr>
              <w:instrText>NUMPAGES</w:instrText>
            </w:r>
            <w:r>
              <w:rPr>
                <w:b/>
                <w:bCs/>
                <w:sz w:val="24"/>
                <w:szCs w:val="24"/>
              </w:rPr>
              <w:fldChar w:fldCharType="separate"/>
            </w:r>
            <w:r w:rsidR="00413921">
              <w:rPr>
                <w:b/>
                <w:bCs/>
                <w:noProof/>
              </w:rPr>
              <w:t>3</w:t>
            </w:r>
            <w:r>
              <w:rPr>
                <w:b/>
                <w:bCs/>
                <w:sz w:val="24"/>
                <w:szCs w:val="24"/>
              </w:rPr>
              <w:fldChar w:fldCharType="end"/>
            </w:r>
          </w:p>
        </w:sdtContent>
      </w:sdt>
    </w:sdtContent>
  </w:sdt>
  <w:p w14:paraId="20487B78" w14:textId="77777777" w:rsidR="00A47B90" w:rsidRDefault="00A47B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393A" w14:textId="77777777" w:rsidR="006E1FBE" w:rsidRDefault="006E1FBE" w:rsidP="000D6016">
      <w:r>
        <w:separator/>
      </w:r>
    </w:p>
  </w:footnote>
  <w:footnote w:type="continuationSeparator" w:id="0">
    <w:p w14:paraId="316E71DF" w14:textId="77777777" w:rsidR="006E1FBE" w:rsidRDefault="006E1FBE" w:rsidP="000D6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7B13"/>
    <w:multiLevelType w:val="hybridMultilevel"/>
    <w:tmpl w:val="D57ECD70"/>
    <w:lvl w:ilvl="0" w:tplc="F3FA5F00">
      <w:start w:val="1"/>
      <w:numFmt w:val="chineseCountingThousand"/>
      <w:lvlText w:val="第%1条："/>
      <w:lvlJc w:val="left"/>
      <w:pPr>
        <w:tabs>
          <w:tab w:val="num" w:pos="420"/>
        </w:tabs>
        <w:ind w:left="420" w:hanging="42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2D19C6"/>
    <w:multiLevelType w:val="hybridMultilevel"/>
    <w:tmpl w:val="09D22A90"/>
    <w:lvl w:ilvl="0" w:tplc="EECE1BE8">
      <w:start w:val="1"/>
      <w:numFmt w:val="decimal"/>
      <w:lvlText w:val="%1."/>
      <w:lvlJc w:val="left"/>
      <w:pPr>
        <w:ind w:left="752" w:hanging="360"/>
      </w:pPr>
      <w:rPr>
        <w:rFonts w:hint="default"/>
      </w:rPr>
    </w:lvl>
    <w:lvl w:ilvl="1" w:tplc="04090019" w:tentative="1">
      <w:start w:val="1"/>
      <w:numFmt w:val="lowerLetter"/>
      <w:lvlText w:val="%2)"/>
      <w:lvlJc w:val="left"/>
      <w:pPr>
        <w:ind w:left="1232" w:hanging="420"/>
      </w:pPr>
    </w:lvl>
    <w:lvl w:ilvl="2" w:tplc="0409001B" w:tentative="1">
      <w:start w:val="1"/>
      <w:numFmt w:val="lowerRoman"/>
      <w:lvlText w:val="%3."/>
      <w:lvlJc w:val="right"/>
      <w:pPr>
        <w:ind w:left="1652" w:hanging="420"/>
      </w:pPr>
    </w:lvl>
    <w:lvl w:ilvl="3" w:tplc="0409000F" w:tentative="1">
      <w:start w:val="1"/>
      <w:numFmt w:val="decimal"/>
      <w:lvlText w:val="%4."/>
      <w:lvlJc w:val="left"/>
      <w:pPr>
        <w:ind w:left="2072" w:hanging="420"/>
      </w:pPr>
    </w:lvl>
    <w:lvl w:ilvl="4" w:tplc="04090019" w:tentative="1">
      <w:start w:val="1"/>
      <w:numFmt w:val="lowerLetter"/>
      <w:lvlText w:val="%5)"/>
      <w:lvlJc w:val="left"/>
      <w:pPr>
        <w:ind w:left="2492" w:hanging="420"/>
      </w:pPr>
    </w:lvl>
    <w:lvl w:ilvl="5" w:tplc="0409001B" w:tentative="1">
      <w:start w:val="1"/>
      <w:numFmt w:val="lowerRoman"/>
      <w:lvlText w:val="%6."/>
      <w:lvlJc w:val="right"/>
      <w:pPr>
        <w:ind w:left="2912" w:hanging="420"/>
      </w:pPr>
    </w:lvl>
    <w:lvl w:ilvl="6" w:tplc="0409000F" w:tentative="1">
      <w:start w:val="1"/>
      <w:numFmt w:val="decimal"/>
      <w:lvlText w:val="%7."/>
      <w:lvlJc w:val="left"/>
      <w:pPr>
        <w:ind w:left="3332" w:hanging="420"/>
      </w:pPr>
    </w:lvl>
    <w:lvl w:ilvl="7" w:tplc="04090019" w:tentative="1">
      <w:start w:val="1"/>
      <w:numFmt w:val="lowerLetter"/>
      <w:lvlText w:val="%8)"/>
      <w:lvlJc w:val="left"/>
      <w:pPr>
        <w:ind w:left="3752" w:hanging="420"/>
      </w:pPr>
    </w:lvl>
    <w:lvl w:ilvl="8" w:tplc="0409001B" w:tentative="1">
      <w:start w:val="1"/>
      <w:numFmt w:val="lowerRoman"/>
      <w:lvlText w:val="%9."/>
      <w:lvlJc w:val="right"/>
      <w:pPr>
        <w:ind w:left="417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安立松">
    <w15:presenceInfo w15:providerId="None" w15:userId="安立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04"/>
    <w:rsid w:val="0000459A"/>
    <w:rsid w:val="000061A2"/>
    <w:rsid w:val="000273CD"/>
    <w:rsid w:val="00027ACA"/>
    <w:rsid w:val="000328E2"/>
    <w:rsid w:val="00032F75"/>
    <w:rsid w:val="000374A0"/>
    <w:rsid w:val="0004635F"/>
    <w:rsid w:val="00052EC7"/>
    <w:rsid w:val="00062191"/>
    <w:rsid w:val="0006249A"/>
    <w:rsid w:val="000625B1"/>
    <w:rsid w:val="00064904"/>
    <w:rsid w:val="00072BAA"/>
    <w:rsid w:val="00077220"/>
    <w:rsid w:val="00087578"/>
    <w:rsid w:val="000A6EA5"/>
    <w:rsid w:val="000B093E"/>
    <w:rsid w:val="000B0D7E"/>
    <w:rsid w:val="000B2E1F"/>
    <w:rsid w:val="000B46F5"/>
    <w:rsid w:val="000B48B8"/>
    <w:rsid w:val="000B55F9"/>
    <w:rsid w:val="000C51D4"/>
    <w:rsid w:val="000D4EEF"/>
    <w:rsid w:val="000D6016"/>
    <w:rsid w:val="000E3390"/>
    <w:rsid w:val="000E590D"/>
    <w:rsid w:val="000F57AF"/>
    <w:rsid w:val="000F7F82"/>
    <w:rsid w:val="00102309"/>
    <w:rsid w:val="001040AC"/>
    <w:rsid w:val="00116153"/>
    <w:rsid w:val="00117720"/>
    <w:rsid w:val="001462EB"/>
    <w:rsid w:val="00146FCF"/>
    <w:rsid w:val="00152CC0"/>
    <w:rsid w:val="00153473"/>
    <w:rsid w:val="00154CF0"/>
    <w:rsid w:val="00176DF8"/>
    <w:rsid w:val="00177AED"/>
    <w:rsid w:val="0018312D"/>
    <w:rsid w:val="00183DBC"/>
    <w:rsid w:val="0018605A"/>
    <w:rsid w:val="001B2345"/>
    <w:rsid w:val="001C0216"/>
    <w:rsid w:val="001C2F71"/>
    <w:rsid w:val="001C77D2"/>
    <w:rsid w:val="001D10E8"/>
    <w:rsid w:val="001E28CB"/>
    <w:rsid w:val="001F0C58"/>
    <w:rsid w:val="001F1E93"/>
    <w:rsid w:val="001F2974"/>
    <w:rsid w:val="00224986"/>
    <w:rsid w:val="00235154"/>
    <w:rsid w:val="00236085"/>
    <w:rsid w:val="002451DB"/>
    <w:rsid w:val="00245770"/>
    <w:rsid w:val="002466FD"/>
    <w:rsid w:val="00250FB4"/>
    <w:rsid w:val="0025301B"/>
    <w:rsid w:val="00254988"/>
    <w:rsid w:val="00256BB5"/>
    <w:rsid w:val="00261442"/>
    <w:rsid w:val="00262750"/>
    <w:rsid w:val="00264E63"/>
    <w:rsid w:val="0026547F"/>
    <w:rsid w:val="00266AA0"/>
    <w:rsid w:val="00271CF8"/>
    <w:rsid w:val="00285CBC"/>
    <w:rsid w:val="00285E7E"/>
    <w:rsid w:val="002860B9"/>
    <w:rsid w:val="00292926"/>
    <w:rsid w:val="00297FED"/>
    <w:rsid w:val="002B17DF"/>
    <w:rsid w:val="002B3618"/>
    <w:rsid w:val="002B42BF"/>
    <w:rsid w:val="002C7ADA"/>
    <w:rsid w:val="002E4282"/>
    <w:rsid w:val="002F44DA"/>
    <w:rsid w:val="00302EEF"/>
    <w:rsid w:val="00307501"/>
    <w:rsid w:val="00310367"/>
    <w:rsid w:val="003147DC"/>
    <w:rsid w:val="00324BD1"/>
    <w:rsid w:val="00326646"/>
    <w:rsid w:val="00350759"/>
    <w:rsid w:val="00350D84"/>
    <w:rsid w:val="003550F4"/>
    <w:rsid w:val="00361D44"/>
    <w:rsid w:val="003738F8"/>
    <w:rsid w:val="003762B1"/>
    <w:rsid w:val="00384D23"/>
    <w:rsid w:val="0039134B"/>
    <w:rsid w:val="003930EA"/>
    <w:rsid w:val="0039364C"/>
    <w:rsid w:val="003A1EC7"/>
    <w:rsid w:val="003A416C"/>
    <w:rsid w:val="003A5613"/>
    <w:rsid w:val="003B0A0E"/>
    <w:rsid w:val="003C7716"/>
    <w:rsid w:val="003D1283"/>
    <w:rsid w:val="003D2F2B"/>
    <w:rsid w:val="003E7F6C"/>
    <w:rsid w:val="003F090F"/>
    <w:rsid w:val="003F5058"/>
    <w:rsid w:val="004012D6"/>
    <w:rsid w:val="004035F7"/>
    <w:rsid w:val="0041228D"/>
    <w:rsid w:val="00413921"/>
    <w:rsid w:val="00421528"/>
    <w:rsid w:val="00422F68"/>
    <w:rsid w:val="00423507"/>
    <w:rsid w:val="00423B7B"/>
    <w:rsid w:val="00432DA1"/>
    <w:rsid w:val="004355F8"/>
    <w:rsid w:val="004411B5"/>
    <w:rsid w:val="004433B7"/>
    <w:rsid w:val="004474EF"/>
    <w:rsid w:val="0045216A"/>
    <w:rsid w:val="004528FC"/>
    <w:rsid w:val="00453CD7"/>
    <w:rsid w:val="00461866"/>
    <w:rsid w:val="004629A0"/>
    <w:rsid w:val="0046300B"/>
    <w:rsid w:val="0046518D"/>
    <w:rsid w:val="00467270"/>
    <w:rsid w:val="00477A37"/>
    <w:rsid w:val="0048221D"/>
    <w:rsid w:val="004839AB"/>
    <w:rsid w:val="004878EB"/>
    <w:rsid w:val="004912F1"/>
    <w:rsid w:val="00491E77"/>
    <w:rsid w:val="004961BF"/>
    <w:rsid w:val="00497EEB"/>
    <w:rsid w:val="004A1559"/>
    <w:rsid w:val="004A3D2E"/>
    <w:rsid w:val="004A5B44"/>
    <w:rsid w:val="004A6E66"/>
    <w:rsid w:val="004B0745"/>
    <w:rsid w:val="004B75BD"/>
    <w:rsid w:val="004F7BB7"/>
    <w:rsid w:val="00507CF2"/>
    <w:rsid w:val="00527191"/>
    <w:rsid w:val="00530C1F"/>
    <w:rsid w:val="00544F34"/>
    <w:rsid w:val="005619E8"/>
    <w:rsid w:val="005655C0"/>
    <w:rsid w:val="0057516A"/>
    <w:rsid w:val="00583811"/>
    <w:rsid w:val="005853A9"/>
    <w:rsid w:val="0059085B"/>
    <w:rsid w:val="00590AF3"/>
    <w:rsid w:val="00591A67"/>
    <w:rsid w:val="00595981"/>
    <w:rsid w:val="00597EEC"/>
    <w:rsid w:val="005A03DC"/>
    <w:rsid w:val="005A472F"/>
    <w:rsid w:val="005B331F"/>
    <w:rsid w:val="005B627F"/>
    <w:rsid w:val="005B6544"/>
    <w:rsid w:val="005C793B"/>
    <w:rsid w:val="005C7F73"/>
    <w:rsid w:val="00601A6F"/>
    <w:rsid w:val="00602DD2"/>
    <w:rsid w:val="006072CA"/>
    <w:rsid w:val="00611824"/>
    <w:rsid w:val="00611AAE"/>
    <w:rsid w:val="00617450"/>
    <w:rsid w:val="006250CB"/>
    <w:rsid w:val="0062597E"/>
    <w:rsid w:val="00633572"/>
    <w:rsid w:val="0063595D"/>
    <w:rsid w:val="00636C0C"/>
    <w:rsid w:val="00644A95"/>
    <w:rsid w:val="00650821"/>
    <w:rsid w:val="006622C4"/>
    <w:rsid w:val="006857F5"/>
    <w:rsid w:val="0069194B"/>
    <w:rsid w:val="0069258B"/>
    <w:rsid w:val="006A73DF"/>
    <w:rsid w:val="006B0BE9"/>
    <w:rsid w:val="006C5F71"/>
    <w:rsid w:val="006E04EC"/>
    <w:rsid w:val="006E1FBE"/>
    <w:rsid w:val="006E2942"/>
    <w:rsid w:val="00702B88"/>
    <w:rsid w:val="0071040A"/>
    <w:rsid w:val="007224CF"/>
    <w:rsid w:val="00725DCA"/>
    <w:rsid w:val="00726D6E"/>
    <w:rsid w:val="00730455"/>
    <w:rsid w:val="0073734A"/>
    <w:rsid w:val="007424DF"/>
    <w:rsid w:val="007446EF"/>
    <w:rsid w:val="00744C8D"/>
    <w:rsid w:val="00752104"/>
    <w:rsid w:val="00752257"/>
    <w:rsid w:val="00755D23"/>
    <w:rsid w:val="00762B21"/>
    <w:rsid w:val="0076360C"/>
    <w:rsid w:val="0076526B"/>
    <w:rsid w:val="00784788"/>
    <w:rsid w:val="00786A62"/>
    <w:rsid w:val="00791909"/>
    <w:rsid w:val="00794148"/>
    <w:rsid w:val="007A0C23"/>
    <w:rsid w:val="007A1563"/>
    <w:rsid w:val="007A4A7F"/>
    <w:rsid w:val="007A7BA0"/>
    <w:rsid w:val="007C6B3F"/>
    <w:rsid w:val="007E2C91"/>
    <w:rsid w:val="007F2AEB"/>
    <w:rsid w:val="007F6AC5"/>
    <w:rsid w:val="008030FF"/>
    <w:rsid w:val="008115BA"/>
    <w:rsid w:val="008135D9"/>
    <w:rsid w:val="00814373"/>
    <w:rsid w:val="00823D14"/>
    <w:rsid w:val="00826A33"/>
    <w:rsid w:val="00830A06"/>
    <w:rsid w:val="00832DB8"/>
    <w:rsid w:val="008379CC"/>
    <w:rsid w:val="00841FD0"/>
    <w:rsid w:val="0084209B"/>
    <w:rsid w:val="00843745"/>
    <w:rsid w:val="00843B36"/>
    <w:rsid w:val="008713F8"/>
    <w:rsid w:val="00871EBF"/>
    <w:rsid w:val="00877607"/>
    <w:rsid w:val="00877DE5"/>
    <w:rsid w:val="00894211"/>
    <w:rsid w:val="008A12C0"/>
    <w:rsid w:val="008A56DC"/>
    <w:rsid w:val="008A6F64"/>
    <w:rsid w:val="008B43AA"/>
    <w:rsid w:val="008B4E68"/>
    <w:rsid w:val="008C2589"/>
    <w:rsid w:val="008C3FE9"/>
    <w:rsid w:val="008C483C"/>
    <w:rsid w:val="008C6D9B"/>
    <w:rsid w:val="008E64FE"/>
    <w:rsid w:val="008F19C1"/>
    <w:rsid w:val="008F4FC6"/>
    <w:rsid w:val="00905F1E"/>
    <w:rsid w:val="00920CA8"/>
    <w:rsid w:val="00931116"/>
    <w:rsid w:val="00937912"/>
    <w:rsid w:val="00940E64"/>
    <w:rsid w:val="00964DA7"/>
    <w:rsid w:val="00976BC6"/>
    <w:rsid w:val="00981602"/>
    <w:rsid w:val="00984B87"/>
    <w:rsid w:val="0099155D"/>
    <w:rsid w:val="00993AC4"/>
    <w:rsid w:val="009941C6"/>
    <w:rsid w:val="009B6C7A"/>
    <w:rsid w:val="009C12E6"/>
    <w:rsid w:val="009C5930"/>
    <w:rsid w:val="009D5848"/>
    <w:rsid w:val="009E1414"/>
    <w:rsid w:val="009F0770"/>
    <w:rsid w:val="009F2AB4"/>
    <w:rsid w:val="00A010CD"/>
    <w:rsid w:val="00A13084"/>
    <w:rsid w:val="00A15E1C"/>
    <w:rsid w:val="00A17412"/>
    <w:rsid w:val="00A22DB5"/>
    <w:rsid w:val="00A30D80"/>
    <w:rsid w:val="00A47B90"/>
    <w:rsid w:val="00A536C0"/>
    <w:rsid w:val="00A617A1"/>
    <w:rsid w:val="00A82735"/>
    <w:rsid w:val="00A846AF"/>
    <w:rsid w:val="00A9198F"/>
    <w:rsid w:val="00A9646C"/>
    <w:rsid w:val="00AA3709"/>
    <w:rsid w:val="00AB1FB9"/>
    <w:rsid w:val="00AB220B"/>
    <w:rsid w:val="00AC06C8"/>
    <w:rsid w:val="00AD49BC"/>
    <w:rsid w:val="00AD72A6"/>
    <w:rsid w:val="00AE0B48"/>
    <w:rsid w:val="00AE0BB6"/>
    <w:rsid w:val="00AF0E0F"/>
    <w:rsid w:val="00AF3ECB"/>
    <w:rsid w:val="00AF427F"/>
    <w:rsid w:val="00B03257"/>
    <w:rsid w:val="00B062CF"/>
    <w:rsid w:val="00B14F8B"/>
    <w:rsid w:val="00B17C40"/>
    <w:rsid w:val="00B211B6"/>
    <w:rsid w:val="00B226B1"/>
    <w:rsid w:val="00B30323"/>
    <w:rsid w:val="00B33B5F"/>
    <w:rsid w:val="00B45F3C"/>
    <w:rsid w:val="00B479DA"/>
    <w:rsid w:val="00B52EEA"/>
    <w:rsid w:val="00B57F54"/>
    <w:rsid w:val="00B71D8D"/>
    <w:rsid w:val="00B744C3"/>
    <w:rsid w:val="00B772CA"/>
    <w:rsid w:val="00B942EF"/>
    <w:rsid w:val="00B9555F"/>
    <w:rsid w:val="00BB6893"/>
    <w:rsid w:val="00BC6FE0"/>
    <w:rsid w:val="00BD4600"/>
    <w:rsid w:val="00BE0315"/>
    <w:rsid w:val="00BE05D6"/>
    <w:rsid w:val="00BE45F6"/>
    <w:rsid w:val="00BF2F51"/>
    <w:rsid w:val="00C0411B"/>
    <w:rsid w:val="00C13449"/>
    <w:rsid w:val="00C20F81"/>
    <w:rsid w:val="00C30FB9"/>
    <w:rsid w:val="00C33BF2"/>
    <w:rsid w:val="00C34932"/>
    <w:rsid w:val="00C54C5F"/>
    <w:rsid w:val="00C617FC"/>
    <w:rsid w:val="00C65E67"/>
    <w:rsid w:val="00C66794"/>
    <w:rsid w:val="00C67C39"/>
    <w:rsid w:val="00C76729"/>
    <w:rsid w:val="00C8446E"/>
    <w:rsid w:val="00C926BE"/>
    <w:rsid w:val="00C946EB"/>
    <w:rsid w:val="00CB44C3"/>
    <w:rsid w:val="00CC1E80"/>
    <w:rsid w:val="00CD066B"/>
    <w:rsid w:val="00CD3B4B"/>
    <w:rsid w:val="00CD6B56"/>
    <w:rsid w:val="00CD7C15"/>
    <w:rsid w:val="00CE4BB0"/>
    <w:rsid w:val="00CF29E1"/>
    <w:rsid w:val="00CF5770"/>
    <w:rsid w:val="00CF67B3"/>
    <w:rsid w:val="00CF792B"/>
    <w:rsid w:val="00D02E51"/>
    <w:rsid w:val="00D10B66"/>
    <w:rsid w:val="00D115A0"/>
    <w:rsid w:val="00D235EA"/>
    <w:rsid w:val="00D30E86"/>
    <w:rsid w:val="00D324A3"/>
    <w:rsid w:val="00D35157"/>
    <w:rsid w:val="00D36324"/>
    <w:rsid w:val="00D67112"/>
    <w:rsid w:val="00D743A2"/>
    <w:rsid w:val="00D82AEC"/>
    <w:rsid w:val="00D8332F"/>
    <w:rsid w:val="00D969DD"/>
    <w:rsid w:val="00DA1B45"/>
    <w:rsid w:val="00DA7F8B"/>
    <w:rsid w:val="00DB4126"/>
    <w:rsid w:val="00DB49B1"/>
    <w:rsid w:val="00DB7AAB"/>
    <w:rsid w:val="00DB7FE4"/>
    <w:rsid w:val="00DC5136"/>
    <w:rsid w:val="00DC557C"/>
    <w:rsid w:val="00DD58B7"/>
    <w:rsid w:val="00DD7EAE"/>
    <w:rsid w:val="00DE25F4"/>
    <w:rsid w:val="00DF303E"/>
    <w:rsid w:val="00DF45E8"/>
    <w:rsid w:val="00E10662"/>
    <w:rsid w:val="00E15910"/>
    <w:rsid w:val="00E17EDD"/>
    <w:rsid w:val="00E25D0B"/>
    <w:rsid w:val="00E25DF1"/>
    <w:rsid w:val="00E3371B"/>
    <w:rsid w:val="00E3425A"/>
    <w:rsid w:val="00E36624"/>
    <w:rsid w:val="00E36918"/>
    <w:rsid w:val="00E42162"/>
    <w:rsid w:val="00E436E0"/>
    <w:rsid w:val="00E502B0"/>
    <w:rsid w:val="00E504C6"/>
    <w:rsid w:val="00E6415E"/>
    <w:rsid w:val="00E7246B"/>
    <w:rsid w:val="00E77700"/>
    <w:rsid w:val="00E8012E"/>
    <w:rsid w:val="00E8039D"/>
    <w:rsid w:val="00E84A4C"/>
    <w:rsid w:val="00E84D33"/>
    <w:rsid w:val="00E9691F"/>
    <w:rsid w:val="00E978C4"/>
    <w:rsid w:val="00E97BCD"/>
    <w:rsid w:val="00EB3ECA"/>
    <w:rsid w:val="00EB74D4"/>
    <w:rsid w:val="00EB7620"/>
    <w:rsid w:val="00EC4878"/>
    <w:rsid w:val="00EC64D1"/>
    <w:rsid w:val="00EC669B"/>
    <w:rsid w:val="00ED4BC0"/>
    <w:rsid w:val="00ED7330"/>
    <w:rsid w:val="00EE4FBB"/>
    <w:rsid w:val="00EE6386"/>
    <w:rsid w:val="00EF2540"/>
    <w:rsid w:val="00F007A6"/>
    <w:rsid w:val="00F051D0"/>
    <w:rsid w:val="00F15584"/>
    <w:rsid w:val="00F22FD3"/>
    <w:rsid w:val="00F2523D"/>
    <w:rsid w:val="00F26955"/>
    <w:rsid w:val="00F26CAC"/>
    <w:rsid w:val="00F27B92"/>
    <w:rsid w:val="00F31410"/>
    <w:rsid w:val="00F43EFF"/>
    <w:rsid w:val="00F504C8"/>
    <w:rsid w:val="00F601E3"/>
    <w:rsid w:val="00F63CAD"/>
    <w:rsid w:val="00F71476"/>
    <w:rsid w:val="00F85261"/>
    <w:rsid w:val="00F85768"/>
    <w:rsid w:val="00F92A8F"/>
    <w:rsid w:val="00F93002"/>
    <w:rsid w:val="00F9341A"/>
    <w:rsid w:val="00FA1C99"/>
    <w:rsid w:val="00FA225B"/>
    <w:rsid w:val="00FA60C0"/>
    <w:rsid w:val="00FC1AB9"/>
    <w:rsid w:val="00FC45CC"/>
    <w:rsid w:val="00FC5147"/>
    <w:rsid w:val="00FC7552"/>
    <w:rsid w:val="00FD1EA2"/>
    <w:rsid w:val="00FD4E4C"/>
    <w:rsid w:val="00FE2FB9"/>
    <w:rsid w:val="00FF0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5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6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016"/>
    <w:rPr>
      <w:kern w:val="2"/>
      <w:sz w:val="18"/>
      <w:szCs w:val="18"/>
    </w:rPr>
  </w:style>
  <w:style w:type="paragraph" w:styleId="a4">
    <w:name w:val="footer"/>
    <w:basedOn w:val="a"/>
    <w:link w:val="Char0"/>
    <w:uiPriority w:val="99"/>
    <w:rsid w:val="000D6016"/>
    <w:pPr>
      <w:tabs>
        <w:tab w:val="center" w:pos="4153"/>
        <w:tab w:val="right" w:pos="8306"/>
      </w:tabs>
      <w:snapToGrid w:val="0"/>
      <w:jc w:val="left"/>
    </w:pPr>
    <w:rPr>
      <w:sz w:val="18"/>
      <w:szCs w:val="18"/>
    </w:rPr>
  </w:style>
  <w:style w:type="character" w:customStyle="1" w:styleId="Char0">
    <w:name w:val="页脚 Char"/>
    <w:basedOn w:val="a0"/>
    <w:link w:val="a4"/>
    <w:uiPriority w:val="99"/>
    <w:rsid w:val="000D6016"/>
    <w:rPr>
      <w:kern w:val="2"/>
      <w:sz w:val="18"/>
      <w:szCs w:val="18"/>
    </w:rPr>
  </w:style>
  <w:style w:type="paragraph" w:styleId="a5">
    <w:name w:val="Balloon Text"/>
    <w:basedOn w:val="a"/>
    <w:link w:val="Char1"/>
    <w:rsid w:val="00CC1E80"/>
    <w:rPr>
      <w:sz w:val="18"/>
      <w:szCs w:val="18"/>
    </w:rPr>
  </w:style>
  <w:style w:type="character" w:customStyle="1" w:styleId="Char1">
    <w:name w:val="批注框文本 Char"/>
    <w:basedOn w:val="a0"/>
    <w:link w:val="a5"/>
    <w:rsid w:val="00CC1E80"/>
    <w:rPr>
      <w:kern w:val="2"/>
      <w:sz w:val="18"/>
      <w:szCs w:val="18"/>
    </w:rPr>
  </w:style>
  <w:style w:type="character" w:styleId="a6">
    <w:name w:val="annotation reference"/>
    <w:basedOn w:val="a0"/>
    <w:rsid w:val="00B14F8B"/>
    <w:rPr>
      <w:sz w:val="21"/>
      <w:szCs w:val="21"/>
    </w:rPr>
  </w:style>
  <w:style w:type="paragraph" w:styleId="a7">
    <w:name w:val="annotation text"/>
    <w:basedOn w:val="a"/>
    <w:link w:val="Char2"/>
    <w:rsid w:val="00B14F8B"/>
    <w:pPr>
      <w:jc w:val="left"/>
    </w:pPr>
  </w:style>
  <w:style w:type="character" w:customStyle="1" w:styleId="Char2">
    <w:name w:val="批注文字 Char"/>
    <w:basedOn w:val="a0"/>
    <w:link w:val="a7"/>
    <w:rsid w:val="00B14F8B"/>
    <w:rPr>
      <w:kern w:val="2"/>
      <w:sz w:val="21"/>
      <w:szCs w:val="24"/>
    </w:rPr>
  </w:style>
  <w:style w:type="paragraph" w:styleId="a8">
    <w:name w:val="annotation subject"/>
    <w:basedOn w:val="a7"/>
    <w:next w:val="a7"/>
    <w:link w:val="Char3"/>
    <w:rsid w:val="00B14F8B"/>
    <w:rPr>
      <w:b/>
      <w:bCs/>
    </w:rPr>
  </w:style>
  <w:style w:type="character" w:customStyle="1" w:styleId="Char3">
    <w:name w:val="批注主题 Char"/>
    <w:basedOn w:val="Char2"/>
    <w:link w:val="a8"/>
    <w:rsid w:val="00B14F8B"/>
    <w:rPr>
      <w:b/>
      <w:bCs/>
      <w:kern w:val="2"/>
      <w:sz w:val="21"/>
      <w:szCs w:val="24"/>
    </w:rPr>
  </w:style>
  <w:style w:type="character" w:styleId="a9">
    <w:name w:val="Hyperlink"/>
    <w:basedOn w:val="a0"/>
    <w:rsid w:val="00D35157"/>
    <w:rPr>
      <w:color w:val="0000FF" w:themeColor="hyperlink"/>
      <w:u w:val="single"/>
    </w:rPr>
  </w:style>
  <w:style w:type="paragraph" w:styleId="aa">
    <w:name w:val="List Paragraph"/>
    <w:basedOn w:val="a"/>
    <w:uiPriority w:val="34"/>
    <w:qFormat/>
    <w:rsid w:val="002B361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6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016"/>
    <w:rPr>
      <w:kern w:val="2"/>
      <w:sz w:val="18"/>
      <w:szCs w:val="18"/>
    </w:rPr>
  </w:style>
  <w:style w:type="paragraph" w:styleId="a4">
    <w:name w:val="footer"/>
    <w:basedOn w:val="a"/>
    <w:link w:val="Char0"/>
    <w:uiPriority w:val="99"/>
    <w:rsid w:val="000D6016"/>
    <w:pPr>
      <w:tabs>
        <w:tab w:val="center" w:pos="4153"/>
        <w:tab w:val="right" w:pos="8306"/>
      </w:tabs>
      <w:snapToGrid w:val="0"/>
      <w:jc w:val="left"/>
    </w:pPr>
    <w:rPr>
      <w:sz w:val="18"/>
      <w:szCs w:val="18"/>
    </w:rPr>
  </w:style>
  <w:style w:type="character" w:customStyle="1" w:styleId="Char0">
    <w:name w:val="页脚 Char"/>
    <w:basedOn w:val="a0"/>
    <w:link w:val="a4"/>
    <w:uiPriority w:val="99"/>
    <w:rsid w:val="000D6016"/>
    <w:rPr>
      <w:kern w:val="2"/>
      <w:sz w:val="18"/>
      <w:szCs w:val="18"/>
    </w:rPr>
  </w:style>
  <w:style w:type="paragraph" w:styleId="a5">
    <w:name w:val="Balloon Text"/>
    <w:basedOn w:val="a"/>
    <w:link w:val="Char1"/>
    <w:rsid w:val="00CC1E80"/>
    <w:rPr>
      <w:sz w:val="18"/>
      <w:szCs w:val="18"/>
    </w:rPr>
  </w:style>
  <w:style w:type="character" w:customStyle="1" w:styleId="Char1">
    <w:name w:val="批注框文本 Char"/>
    <w:basedOn w:val="a0"/>
    <w:link w:val="a5"/>
    <w:rsid w:val="00CC1E80"/>
    <w:rPr>
      <w:kern w:val="2"/>
      <w:sz w:val="18"/>
      <w:szCs w:val="18"/>
    </w:rPr>
  </w:style>
  <w:style w:type="character" w:styleId="a6">
    <w:name w:val="annotation reference"/>
    <w:basedOn w:val="a0"/>
    <w:rsid w:val="00B14F8B"/>
    <w:rPr>
      <w:sz w:val="21"/>
      <w:szCs w:val="21"/>
    </w:rPr>
  </w:style>
  <w:style w:type="paragraph" w:styleId="a7">
    <w:name w:val="annotation text"/>
    <w:basedOn w:val="a"/>
    <w:link w:val="Char2"/>
    <w:rsid w:val="00B14F8B"/>
    <w:pPr>
      <w:jc w:val="left"/>
    </w:pPr>
  </w:style>
  <w:style w:type="character" w:customStyle="1" w:styleId="Char2">
    <w:name w:val="批注文字 Char"/>
    <w:basedOn w:val="a0"/>
    <w:link w:val="a7"/>
    <w:rsid w:val="00B14F8B"/>
    <w:rPr>
      <w:kern w:val="2"/>
      <w:sz w:val="21"/>
      <w:szCs w:val="24"/>
    </w:rPr>
  </w:style>
  <w:style w:type="paragraph" w:styleId="a8">
    <w:name w:val="annotation subject"/>
    <w:basedOn w:val="a7"/>
    <w:next w:val="a7"/>
    <w:link w:val="Char3"/>
    <w:rsid w:val="00B14F8B"/>
    <w:rPr>
      <w:b/>
      <w:bCs/>
    </w:rPr>
  </w:style>
  <w:style w:type="character" w:customStyle="1" w:styleId="Char3">
    <w:name w:val="批注主题 Char"/>
    <w:basedOn w:val="Char2"/>
    <w:link w:val="a8"/>
    <w:rsid w:val="00B14F8B"/>
    <w:rPr>
      <w:b/>
      <w:bCs/>
      <w:kern w:val="2"/>
      <w:sz w:val="21"/>
      <w:szCs w:val="24"/>
    </w:rPr>
  </w:style>
  <w:style w:type="character" w:styleId="a9">
    <w:name w:val="Hyperlink"/>
    <w:basedOn w:val="a0"/>
    <w:rsid w:val="00D35157"/>
    <w:rPr>
      <w:color w:val="0000FF" w:themeColor="hyperlink"/>
      <w:u w:val="single"/>
    </w:rPr>
  </w:style>
  <w:style w:type="paragraph" w:styleId="aa">
    <w:name w:val="List Paragraph"/>
    <w:basedOn w:val="a"/>
    <w:uiPriority w:val="34"/>
    <w:qFormat/>
    <w:rsid w:val="002B36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C419-A1E9-4F3B-B260-40BD277F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982</Characters>
  <Application>Microsoft Office Word</Application>
  <DocSecurity>0</DocSecurity>
  <Lines>8</Lines>
  <Paragraphs>2</Paragraphs>
  <ScaleCrop>false</ScaleCrop>
  <HeadingPairs>
    <vt:vector size="2" baseType="variant">
      <vt:variant>
        <vt:lpstr>题目</vt:lpstr>
      </vt:variant>
      <vt:variant>
        <vt:i4>1</vt:i4>
      </vt:variant>
    </vt:vector>
  </HeadingPairs>
  <TitlesOfParts>
    <vt:vector size="1" baseType="lpstr">
      <vt:lpstr/>
    </vt:vector>
  </TitlesOfParts>
  <Company>Microsoft</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dc:title>
  <dc:creator>st_610</dc:creator>
  <cp:lastModifiedBy>王子实</cp:lastModifiedBy>
  <cp:revision>2</cp:revision>
  <dcterms:created xsi:type="dcterms:W3CDTF">2020-11-12T03:23:00Z</dcterms:created>
  <dcterms:modified xsi:type="dcterms:W3CDTF">2020-11-12T03:23:00Z</dcterms:modified>
</cp:coreProperties>
</file>